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3" w:rsidRDefault="00A50D83" w:rsidP="00A50D83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A50D83" w:rsidRDefault="00A50D83" w:rsidP="00A50D83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A50D83" w:rsidRDefault="00A50D83" w:rsidP="00A50D83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z późn. zmianami),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i zagospodarowaniu przestrzennym (Dz. U. z 2017r. poz. 1073 z późn. zmianami) </w:t>
      </w:r>
    </w:p>
    <w:p w:rsidR="00A50D83" w:rsidRDefault="00A50D83" w:rsidP="00A50D83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50D83" w:rsidRDefault="00A50D83" w:rsidP="00A50D83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zawiadamiam,</w:t>
      </w:r>
    </w:p>
    <w:p w:rsidR="00A50D83" w:rsidRDefault="00A50D83" w:rsidP="00A50D83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 w:cstheme="minorHAnsi"/>
          <w:sz w:val="22"/>
          <w:szCs w:val="22"/>
        </w:rPr>
        <w:t xml:space="preserve">z dnia z dnia 10 września 2018r. </w:t>
      </w:r>
      <w:r>
        <w:rPr>
          <w:rFonts w:asciiTheme="minorHAnsi" w:hAnsiTheme="minorHAnsi" w:cstheme="minorHAnsi"/>
          <w:b/>
          <w:sz w:val="22"/>
          <w:szCs w:val="22"/>
        </w:rPr>
        <w:t xml:space="preserve">Pana Michała Gruźlewskiego – Biuro Projektów Elektroenergetycznych „ELGRU” 86-302 Gać 20A, </w:t>
      </w:r>
      <w:r>
        <w:rPr>
          <w:rFonts w:asciiTheme="minorHAnsi" w:hAnsiTheme="minorHAnsi" w:cstheme="minorHAnsi"/>
          <w:i/>
          <w:sz w:val="22"/>
          <w:szCs w:val="22"/>
        </w:rPr>
        <w:t xml:space="preserve">będącego pełnomocnikiem: </w:t>
      </w:r>
      <w:r>
        <w:rPr>
          <w:rFonts w:asciiTheme="minorHAnsi" w:hAnsiTheme="minorHAnsi" w:cstheme="minorHAnsi"/>
          <w:b/>
          <w:sz w:val="22"/>
          <w:szCs w:val="22"/>
        </w:rPr>
        <w:t>ENERGA-OPERATOR SA, Oddział w Olsztynie,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ul. Tuwima 6, 10-950 Olsztyn</w:t>
      </w:r>
      <w:r>
        <w:rPr>
          <w:rFonts w:asciiTheme="minorHAnsi" w:hAnsiTheme="minorHAnsi" w:cstheme="minorHAnsi"/>
          <w:sz w:val="22"/>
          <w:szCs w:val="22"/>
        </w:rPr>
        <w:t>, została wydana w dniu 2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października 2018r. decyzja nr GP-ULICP-3</w:t>
      </w:r>
      <w:r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/2018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(sygn. GP.6733.4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.2018.I.)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na budowie </w:t>
      </w:r>
      <w:r>
        <w:rPr>
          <w:rFonts w:asciiTheme="minorHAnsi" w:hAnsiTheme="minorHAnsi" w:cstheme="minorHAnsi"/>
          <w:spacing w:val="-4"/>
          <w:sz w:val="22"/>
          <w:szCs w:val="22"/>
        </w:rPr>
        <w:t>linii kablowej nn 0,4 kV</w:t>
      </w: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na nieruchomości oznaczon</w:t>
      </w:r>
      <w:r>
        <w:rPr>
          <w:rFonts w:asciiTheme="minorHAnsi" w:hAnsiTheme="minorHAnsi" w:cstheme="minorHAnsi"/>
          <w:spacing w:val="-4"/>
          <w:sz w:val="22"/>
          <w:szCs w:val="22"/>
        </w:rPr>
        <w:t>ej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nr działk</w:t>
      </w:r>
      <w:r>
        <w:rPr>
          <w:rFonts w:asciiTheme="minorHAnsi" w:hAnsiTheme="minorHAnsi" w:cstheme="minorHAnsi"/>
          <w:spacing w:val="-4"/>
          <w:sz w:val="22"/>
          <w:szCs w:val="22"/>
        </w:rPr>
        <w:t>i 504/1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pacing w:val="-4"/>
          <w:sz w:val="22"/>
          <w:szCs w:val="22"/>
        </w:rPr>
        <w:t>położon</w:t>
      </w:r>
      <w:r>
        <w:rPr>
          <w:rFonts w:asciiTheme="minorHAnsi" w:hAnsiTheme="minorHAnsi" w:cstheme="minorHAnsi"/>
          <w:spacing w:val="-4"/>
          <w:sz w:val="22"/>
          <w:szCs w:val="22"/>
        </w:rPr>
        <w:t>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w obrębie geodezyjnym </w:t>
      </w:r>
      <w:r>
        <w:rPr>
          <w:rFonts w:asciiTheme="minorHAnsi" w:hAnsiTheme="minorHAnsi" w:cstheme="minorHAnsi"/>
          <w:sz w:val="22"/>
          <w:szCs w:val="22"/>
        </w:rPr>
        <w:t>Mareza, gmina Kwidzyn.</w:t>
      </w:r>
    </w:p>
    <w:p w:rsidR="00A50D83" w:rsidRDefault="00A50D83" w:rsidP="00A50D8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A50D83" w:rsidRDefault="00A50D83" w:rsidP="00A50D83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A50D83" w:rsidRDefault="00A50D83" w:rsidP="00A50D83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A50D83" w:rsidRDefault="00A50D83" w:rsidP="00A50D83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Kwidzyn, dnia 2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4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.10.2018r. </w:t>
      </w:r>
    </w:p>
    <w:p w:rsidR="00A50D83" w:rsidRDefault="00A50D83" w:rsidP="00A50D83"/>
    <w:p w:rsidR="00A50D83" w:rsidRDefault="00A50D83" w:rsidP="00A50D83"/>
    <w:p w:rsidR="00A50D83" w:rsidRDefault="00A50D83" w:rsidP="00A50D83"/>
    <w:p w:rsidR="00A50D83" w:rsidRDefault="00A50D83" w:rsidP="00A50D83"/>
    <w:p w:rsidR="00A50D83" w:rsidRDefault="00A50D83" w:rsidP="00A50D83"/>
    <w:p w:rsidR="00A50D83" w:rsidRDefault="00A50D83" w:rsidP="00A50D83"/>
    <w:p w:rsidR="00A50D83" w:rsidRDefault="00A50D83" w:rsidP="00A50D83"/>
    <w:p w:rsidR="002D3C84" w:rsidRDefault="002D3C84"/>
    <w:sectPr w:rsidR="002D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2F"/>
    <w:rsid w:val="002D3C84"/>
    <w:rsid w:val="007B442F"/>
    <w:rsid w:val="00A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5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5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2018-10-24T07:59:00Z</dcterms:created>
  <dcterms:modified xsi:type="dcterms:W3CDTF">2018-10-24T08:00:00Z</dcterms:modified>
</cp:coreProperties>
</file>