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4D6" w:rsidRPr="00E34596" w:rsidRDefault="00DA7620" w:rsidP="00EF4213">
      <w:pPr>
        <w:tabs>
          <w:tab w:val="left" w:pos="2760"/>
        </w:tabs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ZP.271.17.2019</w:t>
      </w:r>
    </w:p>
    <w:p w:rsidR="000364D6" w:rsidRPr="00E34596" w:rsidRDefault="00DA7620" w:rsidP="00EF421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Kwidzyn</w:t>
      </w:r>
      <w:r w:rsidR="000364D6" w:rsidRPr="00E34596">
        <w:rPr>
          <w:rFonts w:ascii="Times New Roman" w:hAnsi="Times New Roman" w:cs="Times New Roman"/>
        </w:rPr>
        <w:t>, dn</w:t>
      </w:r>
      <w:r>
        <w:rPr>
          <w:rFonts w:ascii="Times New Roman" w:hAnsi="Times New Roman" w:cs="Times New Roman"/>
        </w:rPr>
        <w:t>ia</w:t>
      </w:r>
      <w:r w:rsidR="000364D6" w:rsidRPr="00E34596">
        <w:rPr>
          <w:rFonts w:ascii="Times New Roman" w:hAnsi="Times New Roman" w:cs="Times New Roman"/>
        </w:rPr>
        <w:t xml:space="preserve"> </w:t>
      </w:r>
      <w:r w:rsidR="00515E36">
        <w:rPr>
          <w:rFonts w:ascii="Times New Roman" w:hAnsi="Times New Roman" w:cs="Times New Roman"/>
        </w:rPr>
        <w:t>7</w:t>
      </w:r>
      <w:r w:rsidR="000364D6" w:rsidRPr="00E34596">
        <w:rPr>
          <w:rFonts w:ascii="Times New Roman" w:hAnsi="Times New Roman" w:cs="Times New Roman"/>
        </w:rPr>
        <w:t xml:space="preserve"> </w:t>
      </w:r>
      <w:r w:rsidR="00F42376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>stopada</w:t>
      </w:r>
      <w:r w:rsidR="000364D6" w:rsidRPr="00E34596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9</w:t>
      </w:r>
      <w:r w:rsidR="000364D6" w:rsidRPr="00E34596">
        <w:rPr>
          <w:rFonts w:ascii="Times New Roman" w:hAnsi="Times New Roman" w:cs="Times New Roman"/>
        </w:rPr>
        <w:t xml:space="preserve"> r.</w:t>
      </w:r>
    </w:p>
    <w:p w:rsidR="000364D6" w:rsidRPr="00E34596" w:rsidRDefault="000364D6" w:rsidP="00EF4213">
      <w:pPr>
        <w:ind w:left="2979" w:firstLine="566"/>
        <w:jc w:val="both"/>
        <w:rPr>
          <w:rFonts w:ascii="Times New Roman" w:hAnsi="Times New Roman" w:cs="Times New Roman"/>
          <w:b/>
          <w:bCs/>
        </w:rPr>
      </w:pPr>
    </w:p>
    <w:p w:rsidR="00E34596" w:rsidRDefault="00E34596" w:rsidP="00EF4213">
      <w:pPr>
        <w:pStyle w:val="Nagwek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40966">
        <w:rPr>
          <w:rFonts w:ascii="Times New Roman" w:hAnsi="Times New Roman" w:cs="Times New Roman"/>
          <w:b/>
          <w:color w:val="auto"/>
          <w:sz w:val="24"/>
          <w:szCs w:val="24"/>
        </w:rPr>
        <w:t>ZAPROSZENIE DO NEGOCJACJI</w:t>
      </w:r>
    </w:p>
    <w:p w:rsidR="00F40966" w:rsidRPr="00F40966" w:rsidRDefault="00F40966" w:rsidP="00EF4213">
      <w:pPr>
        <w:jc w:val="center"/>
      </w:pPr>
    </w:p>
    <w:p w:rsidR="00E34596" w:rsidRPr="00DA7620" w:rsidRDefault="00E34596" w:rsidP="00EF4213">
      <w:pPr>
        <w:spacing w:after="113"/>
        <w:ind w:left="555" w:hanging="10"/>
        <w:jc w:val="center"/>
        <w:rPr>
          <w:rFonts w:ascii="Times New Roman" w:hAnsi="Times New Roman" w:cs="Times New Roman"/>
        </w:rPr>
      </w:pPr>
      <w:r w:rsidRPr="00DA7620">
        <w:rPr>
          <w:rFonts w:ascii="Times New Roman" w:eastAsia="Times New Roman" w:hAnsi="Times New Roman" w:cs="Times New Roman"/>
        </w:rPr>
        <w:t>ZAMAWIAJĄCY:</w:t>
      </w:r>
      <w:r w:rsidRPr="00DA7620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107DD90E" wp14:editId="46FCAE26">
            <wp:extent cx="16158" cy="12927"/>
            <wp:effectExtent l="0" t="0" r="0" b="0"/>
            <wp:docPr id="28301" name="Picture 28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01" name="Picture 2830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58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620" w:rsidRDefault="00DA7620" w:rsidP="00EF4213">
      <w:pPr>
        <w:spacing w:after="0"/>
        <w:ind w:left="284"/>
        <w:jc w:val="center"/>
        <w:rPr>
          <w:rFonts w:ascii="Times New Roman" w:eastAsia="Calibri" w:hAnsi="Times New Roman" w:cs="Times New Roman"/>
        </w:rPr>
      </w:pPr>
      <w:r w:rsidRPr="00157A95">
        <w:rPr>
          <w:rFonts w:ascii="Times New Roman" w:eastAsia="Calibri" w:hAnsi="Times New Roman" w:cs="Times New Roman"/>
        </w:rPr>
        <w:t>Gmina Kwidzyn</w:t>
      </w:r>
      <w:r w:rsidRPr="00DA7620">
        <w:rPr>
          <w:rFonts w:ascii="Times New Roman" w:eastAsia="Calibri" w:hAnsi="Times New Roman" w:cs="Times New Roman"/>
        </w:rPr>
        <w:t xml:space="preserve"> z siedzibą w Kwidzynie, ul. Grudziądzka 30, NIP 581-18-27-894, Regon 170747767</w:t>
      </w:r>
    </w:p>
    <w:p w:rsidR="004030EE" w:rsidRPr="005A0C71" w:rsidRDefault="004030EE" w:rsidP="00EF4213">
      <w:pPr>
        <w:spacing w:after="0"/>
        <w:ind w:left="284"/>
        <w:jc w:val="center"/>
        <w:rPr>
          <w:rFonts w:ascii="Times New Roman" w:hAnsi="Times New Roman" w:cs="Times New Roman"/>
          <w:lang w:val="en-US"/>
        </w:rPr>
      </w:pPr>
      <w:r w:rsidRPr="00DA7620">
        <w:rPr>
          <w:rFonts w:ascii="Times New Roman" w:hAnsi="Times New Roman" w:cs="Times New Roman"/>
          <w:lang w:val="en-US"/>
        </w:rPr>
        <w:t xml:space="preserve">Tel. </w:t>
      </w:r>
      <w:r w:rsidR="00DA7620">
        <w:rPr>
          <w:rFonts w:ascii="Times New Roman" w:hAnsi="Times New Roman" w:cs="Times New Roman"/>
          <w:lang w:val="en-US"/>
        </w:rPr>
        <w:t>55 (261 41 51)</w:t>
      </w:r>
    </w:p>
    <w:p w:rsidR="00DA7620" w:rsidRDefault="00DA7620" w:rsidP="00EF4213">
      <w:pPr>
        <w:tabs>
          <w:tab w:val="left" w:pos="852"/>
        </w:tabs>
        <w:spacing w:after="0"/>
        <w:ind w:left="284" w:hanging="284"/>
        <w:jc w:val="center"/>
      </w:pPr>
    </w:p>
    <w:p w:rsidR="004030EE" w:rsidRPr="00485917" w:rsidRDefault="000B1A77" w:rsidP="00EF4213">
      <w:pPr>
        <w:tabs>
          <w:tab w:val="left" w:pos="852"/>
        </w:tabs>
        <w:spacing w:after="0"/>
        <w:ind w:left="284" w:hanging="284"/>
        <w:jc w:val="center"/>
        <w:rPr>
          <w:rFonts w:ascii="Times New Roman" w:hAnsi="Times New Roman" w:cs="Times New Roman"/>
          <w:bCs/>
          <w:lang w:val="en-US"/>
        </w:rPr>
      </w:pPr>
      <w:hyperlink r:id="rId9" w:history="1">
        <w:r w:rsidR="00DA7620" w:rsidRPr="003B656E">
          <w:rPr>
            <w:rStyle w:val="Hipercze"/>
            <w:rFonts w:ascii="Times New Roman" w:hAnsi="Times New Roman" w:cs="Times New Roman"/>
            <w:bCs/>
            <w:lang w:val="en-US"/>
          </w:rPr>
          <w:t>www.gminakwidzyn.pl</w:t>
        </w:r>
      </w:hyperlink>
      <w:r w:rsidR="004030EE" w:rsidRPr="00485917">
        <w:rPr>
          <w:rFonts w:ascii="Times New Roman" w:hAnsi="Times New Roman" w:cs="Times New Roman"/>
          <w:bCs/>
          <w:lang w:val="en-US"/>
        </w:rPr>
        <w:t xml:space="preserve">; </w:t>
      </w:r>
      <w:hyperlink r:id="rId10" w:history="1">
        <w:r w:rsidR="00A143C6" w:rsidRPr="003B656E">
          <w:rPr>
            <w:rStyle w:val="Hipercze"/>
            <w:rFonts w:ascii="Times New Roman" w:hAnsi="Times New Roman" w:cs="Times New Roman"/>
            <w:bCs/>
            <w:lang w:val="en-US"/>
          </w:rPr>
          <w:t>urzad@gminakwidzyn.pl</w:t>
        </w:r>
      </w:hyperlink>
    </w:p>
    <w:p w:rsidR="000364D6" w:rsidRDefault="000364D6" w:rsidP="00EF4213">
      <w:pPr>
        <w:jc w:val="both"/>
        <w:rPr>
          <w:rFonts w:ascii="Times New Roman" w:hAnsi="Times New Roman" w:cs="Times New Roman"/>
          <w:b/>
        </w:rPr>
      </w:pPr>
    </w:p>
    <w:p w:rsidR="00F42376" w:rsidRPr="00C27010" w:rsidRDefault="004030EE" w:rsidP="00EF4213">
      <w:pPr>
        <w:jc w:val="both"/>
        <w:rPr>
          <w:rFonts w:ascii="Times New Roman" w:hAnsi="Times New Roman" w:cs="Times New Roman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0" wp14:anchorId="66B1CD41" wp14:editId="4E1C3491">
            <wp:simplePos x="0" y="0"/>
            <wp:positionH relativeFrom="page">
              <wp:posOffset>804684</wp:posOffset>
            </wp:positionH>
            <wp:positionV relativeFrom="page">
              <wp:posOffset>9688829</wp:posOffset>
            </wp:positionV>
            <wp:extent cx="3232" cy="3232"/>
            <wp:effectExtent l="0" t="0" r="0" b="0"/>
            <wp:wrapSquare wrapText="bothSides"/>
            <wp:docPr id="1812" name="Picture 1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" name="Picture 18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0" wp14:anchorId="2B19857B" wp14:editId="0D227B41">
            <wp:simplePos x="0" y="0"/>
            <wp:positionH relativeFrom="page">
              <wp:posOffset>3661472</wp:posOffset>
            </wp:positionH>
            <wp:positionV relativeFrom="page">
              <wp:posOffset>9934443</wp:posOffset>
            </wp:positionV>
            <wp:extent cx="3232" cy="6463"/>
            <wp:effectExtent l="0" t="0" r="0" b="0"/>
            <wp:wrapTopAndBottom/>
            <wp:docPr id="1813" name="Picture 18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" name="Picture 181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 xml:space="preserve">w postępowaniu prowadzonym w trybie zamówienia z wolnej ręki na </w:t>
      </w:r>
      <w:r w:rsidR="00B85343">
        <w:rPr>
          <w:rFonts w:ascii="Times New Roman" w:eastAsia="Times New Roman" w:hAnsi="Times New Roman" w:cs="Times New Roman"/>
        </w:rPr>
        <w:t xml:space="preserve">zadanie </w:t>
      </w:r>
      <w:r w:rsidR="00F42376" w:rsidRPr="00F42376">
        <w:rPr>
          <w:rFonts w:ascii="Times New Roman" w:eastAsia="Times New Roman" w:hAnsi="Times New Roman" w:cs="Times New Roman"/>
        </w:rPr>
        <w:t>„</w:t>
      </w:r>
      <w:r w:rsidR="00A143C6">
        <w:rPr>
          <w:rFonts w:ascii="Times New Roman" w:hAnsi="Times New Roman" w:cs="Times New Roman"/>
          <w:b/>
        </w:rPr>
        <w:t>Ś</w:t>
      </w:r>
      <w:r w:rsidR="00A143C6" w:rsidRPr="00A143C6">
        <w:rPr>
          <w:rFonts w:ascii="Times New Roman" w:hAnsi="Times New Roman" w:cs="Times New Roman"/>
          <w:b/>
        </w:rPr>
        <w:t>wiadczenie kompleksowej usługi oświetlenia na terenie gminy Kwidzyn</w:t>
      </w:r>
      <w:r w:rsidR="00F42376" w:rsidRPr="00F42376">
        <w:rPr>
          <w:rFonts w:ascii="Times New Roman" w:eastAsia="Times New Roman" w:hAnsi="Times New Roman" w:cs="Times New Roman"/>
        </w:rPr>
        <w:t>”</w:t>
      </w:r>
      <w:r w:rsidR="00027EE1">
        <w:rPr>
          <w:rFonts w:ascii="Times New Roman" w:eastAsia="Times New Roman" w:hAnsi="Times New Roman" w:cs="Times New Roman"/>
        </w:rPr>
        <w:t>.</w:t>
      </w:r>
    </w:p>
    <w:p w:rsidR="004030EE" w:rsidRDefault="004030EE" w:rsidP="00EF4213">
      <w:pPr>
        <w:spacing w:after="0"/>
        <w:jc w:val="both"/>
      </w:pPr>
      <w:r>
        <w:rPr>
          <w:rFonts w:ascii="Times New Roman" w:eastAsia="Times New Roman" w:hAnsi="Times New Roman" w:cs="Times New Roman"/>
        </w:rPr>
        <w:t>Oznaczeni</w:t>
      </w:r>
      <w:r w:rsidR="00A143C6">
        <w:rPr>
          <w:rFonts w:ascii="Times New Roman" w:eastAsia="Times New Roman" w:hAnsi="Times New Roman" w:cs="Times New Roman"/>
        </w:rPr>
        <w:t>e sprawy: ZP.271.17.2019</w:t>
      </w:r>
    </w:p>
    <w:p w:rsidR="00A143C6" w:rsidRDefault="004030EE" w:rsidP="00EF4213">
      <w:pPr>
        <w:spacing w:after="283"/>
        <w:ind w:left="10"/>
        <w:jc w:val="both"/>
      </w:pPr>
      <w:r>
        <w:rPr>
          <w:rFonts w:ascii="Times New Roman" w:eastAsia="Times New Roman" w:hAnsi="Times New Roman" w:cs="Times New Roman"/>
        </w:rPr>
        <w:t xml:space="preserve">Wartość zamówienia </w:t>
      </w:r>
      <w:r w:rsidR="00A143C6">
        <w:rPr>
          <w:rFonts w:ascii="Times New Roman" w:eastAsia="Times New Roman" w:hAnsi="Times New Roman" w:cs="Times New Roman"/>
        </w:rPr>
        <w:t>jest większa od</w:t>
      </w:r>
      <w:r>
        <w:rPr>
          <w:rFonts w:ascii="Times New Roman" w:eastAsia="Times New Roman" w:hAnsi="Times New Roman" w:cs="Times New Roman"/>
        </w:rPr>
        <w:t xml:space="preserve"> kwoty określone</w:t>
      </w:r>
      <w:r w:rsidR="00A143C6">
        <w:rPr>
          <w:rFonts w:ascii="Times New Roman" w:eastAsia="Times New Roman" w:hAnsi="Times New Roman" w:cs="Times New Roman"/>
        </w:rPr>
        <w:t>j</w:t>
      </w:r>
      <w:r>
        <w:rPr>
          <w:rFonts w:ascii="Times New Roman" w:eastAsia="Times New Roman" w:hAnsi="Times New Roman" w:cs="Times New Roman"/>
        </w:rPr>
        <w:t xml:space="preserve"> w przepisach wydanych na podstawie art. </w:t>
      </w:r>
      <w:r w:rsidR="00F40966"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noProof/>
          <w:lang w:eastAsia="pl-PL"/>
        </w:rPr>
        <w:drawing>
          <wp:inline distT="0" distB="0" distL="0" distR="0" wp14:anchorId="7EDF2F98" wp14:editId="5331E942">
            <wp:extent cx="3232" cy="3232"/>
            <wp:effectExtent l="0" t="0" r="0" b="0"/>
            <wp:docPr id="1804" name="Picture 18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" name="Picture 180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43C6">
        <w:rPr>
          <w:rFonts w:ascii="Times New Roman" w:eastAsia="Times New Roman" w:hAnsi="Times New Roman" w:cs="Times New Roman"/>
        </w:rPr>
        <w:t>ust. 8 ustawy Prawo zamówień publicznych (</w:t>
      </w:r>
      <w:r w:rsidR="00A143C6" w:rsidRPr="002B090B">
        <w:rPr>
          <w:rFonts w:ascii="Times New Roman" w:hAnsi="Times New Roman" w:cs="Times New Roman"/>
          <w:bCs/>
        </w:rPr>
        <w:t>tekst jednolity - Dz. U. 201</w:t>
      </w:r>
      <w:r w:rsidR="00A143C6">
        <w:rPr>
          <w:rFonts w:ascii="Times New Roman" w:hAnsi="Times New Roman" w:cs="Times New Roman"/>
          <w:bCs/>
        </w:rPr>
        <w:t>9</w:t>
      </w:r>
      <w:r w:rsidR="00A143C6" w:rsidRPr="002B090B">
        <w:rPr>
          <w:rFonts w:ascii="Times New Roman" w:hAnsi="Times New Roman" w:cs="Times New Roman"/>
          <w:bCs/>
        </w:rPr>
        <w:t xml:space="preserve"> poz. </w:t>
      </w:r>
      <w:r w:rsidR="00A143C6">
        <w:rPr>
          <w:rFonts w:ascii="Times New Roman" w:hAnsi="Times New Roman" w:cs="Times New Roman"/>
          <w:bCs/>
        </w:rPr>
        <w:t xml:space="preserve">1843 z </w:t>
      </w:r>
      <w:proofErr w:type="spellStart"/>
      <w:r w:rsidR="00A143C6">
        <w:rPr>
          <w:rFonts w:ascii="Times New Roman" w:hAnsi="Times New Roman" w:cs="Times New Roman"/>
          <w:bCs/>
        </w:rPr>
        <w:t>późn</w:t>
      </w:r>
      <w:proofErr w:type="spellEnd"/>
      <w:r w:rsidR="00A143C6">
        <w:rPr>
          <w:rFonts w:ascii="Times New Roman" w:hAnsi="Times New Roman" w:cs="Times New Roman"/>
          <w:bCs/>
        </w:rPr>
        <w:t xml:space="preserve">. </w:t>
      </w:r>
      <w:proofErr w:type="spellStart"/>
      <w:r w:rsidR="00A143C6">
        <w:rPr>
          <w:rFonts w:ascii="Times New Roman" w:hAnsi="Times New Roman" w:cs="Times New Roman"/>
          <w:bCs/>
        </w:rPr>
        <w:t>zm</w:t>
      </w:r>
      <w:proofErr w:type="spellEnd"/>
      <w:r w:rsidR="00A143C6">
        <w:rPr>
          <w:rFonts w:ascii="Times New Roman" w:eastAsia="Times New Roman" w:hAnsi="Times New Roman" w:cs="Times New Roman"/>
        </w:rPr>
        <w:t>).</w:t>
      </w:r>
    </w:p>
    <w:p w:rsidR="004030EE" w:rsidRDefault="004030EE" w:rsidP="00EF4213">
      <w:pPr>
        <w:spacing w:after="12"/>
        <w:jc w:val="both"/>
        <w:rPr>
          <w:rFonts w:ascii="Times New Roman" w:eastAsia="Times New Roman" w:hAnsi="Times New Roman" w:cs="Times New Roman"/>
        </w:rPr>
      </w:pPr>
      <w:r w:rsidRPr="004030EE">
        <w:rPr>
          <w:rFonts w:ascii="Times New Roman" w:eastAsia="Times New Roman" w:hAnsi="Times New Roman" w:cs="Times New Roman"/>
        </w:rPr>
        <w:t>Postępowanie j</w:t>
      </w:r>
      <w:r>
        <w:rPr>
          <w:rFonts w:ascii="Times New Roman" w:eastAsia="Times New Roman" w:hAnsi="Times New Roman" w:cs="Times New Roman"/>
        </w:rPr>
        <w:t>est prowadzone w języku polskim.</w:t>
      </w:r>
    </w:p>
    <w:p w:rsidR="00652B3F" w:rsidRDefault="00652B3F" w:rsidP="00EF4213">
      <w:pPr>
        <w:spacing w:after="12"/>
        <w:jc w:val="both"/>
        <w:rPr>
          <w:rFonts w:ascii="Times New Roman" w:eastAsia="Times New Roman" w:hAnsi="Times New Roman" w:cs="Times New Roman"/>
        </w:rPr>
      </w:pPr>
    </w:p>
    <w:p w:rsidR="00B047E0" w:rsidRPr="00D811A5" w:rsidRDefault="00B047E0" w:rsidP="00EF4213">
      <w:pPr>
        <w:spacing w:after="262"/>
        <w:ind w:left="412" w:hanging="412"/>
        <w:jc w:val="both"/>
        <w:rPr>
          <w:b/>
          <w:u w:val="single"/>
        </w:rPr>
      </w:pPr>
      <w:r w:rsidRPr="00D811A5">
        <w:rPr>
          <w:rFonts w:ascii="Times New Roman" w:eastAsia="Times New Roman" w:hAnsi="Times New Roman" w:cs="Times New Roman"/>
          <w:b/>
          <w:sz w:val="24"/>
          <w:u w:val="single"/>
        </w:rPr>
        <w:t>1. Podstawa prawna zaproszenia do negocjacji or</w:t>
      </w:r>
      <w:r w:rsidR="000119A6" w:rsidRPr="00D811A5">
        <w:rPr>
          <w:rFonts w:ascii="Times New Roman" w:eastAsia="Times New Roman" w:hAnsi="Times New Roman" w:cs="Times New Roman"/>
          <w:b/>
          <w:sz w:val="24"/>
          <w:u w:val="single"/>
        </w:rPr>
        <w:t>a</w:t>
      </w:r>
      <w:r w:rsidRPr="00D811A5">
        <w:rPr>
          <w:rFonts w:ascii="Times New Roman" w:eastAsia="Times New Roman" w:hAnsi="Times New Roman" w:cs="Times New Roman"/>
          <w:b/>
          <w:sz w:val="24"/>
          <w:u w:val="single"/>
        </w:rPr>
        <w:t>z uzasadnienie faktyczne i prawne wyboru trybu zamówienia z wolnej ręki.</w:t>
      </w:r>
    </w:p>
    <w:p w:rsidR="00B047E0" w:rsidRDefault="00B047E0" w:rsidP="00EF4213">
      <w:pPr>
        <w:spacing w:after="283"/>
        <w:ind w:left="10"/>
        <w:jc w:val="both"/>
      </w:pPr>
      <w:r>
        <w:rPr>
          <w:rFonts w:ascii="Times New Roman" w:eastAsia="Times New Roman" w:hAnsi="Times New Roman" w:cs="Times New Roman"/>
        </w:rPr>
        <w:t xml:space="preserve">Postępowanie o udzielenie zamówienia publicznego będzie prowadzone w trybie </w:t>
      </w:r>
      <w:r>
        <w:rPr>
          <w:rFonts w:ascii="Times New Roman" w:eastAsia="Times New Roman" w:hAnsi="Times New Roman" w:cs="Times New Roman"/>
          <w:u w:val="single" w:color="000000"/>
        </w:rPr>
        <w:t>ZAMÓWIENIA Z</w:t>
      </w:r>
      <w:r w:rsidR="005277E2">
        <w:rPr>
          <w:rFonts w:ascii="Times New Roman" w:eastAsia="Times New Roman" w:hAnsi="Times New Roman" w:cs="Times New Roman"/>
          <w:u w:val="single" w:color="000000"/>
        </w:rPr>
        <w:t> </w:t>
      </w:r>
      <w:r>
        <w:rPr>
          <w:rFonts w:ascii="Times New Roman" w:eastAsia="Times New Roman" w:hAnsi="Times New Roman" w:cs="Times New Roman"/>
          <w:u w:val="single" w:color="000000"/>
        </w:rPr>
        <w:t>WOLNEJ RĘKI</w:t>
      </w:r>
      <w:r>
        <w:rPr>
          <w:rFonts w:ascii="Times New Roman" w:eastAsia="Times New Roman" w:hAnsi="Times New Roman" w:cs="Times New Roman"/>
        </w:rPr>
        <w:t xml:space="preserve">, na podstawie </w:t>
      </w:r>
      <w:r w:rsidR="000119A6">
        <w:rPr>
          <w:rFonts w:ascii="Times New Roman" w:eastAsia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. 67 ust. 1 pkt </w:t>
      </w:r>
      <w:r w:rsidR="00A143C6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ustawy Prawo zamówień publicznych (</w:t>
      </w:r>
      <w:r w:rsidR="000119A6" w:rsidRPr="002B090B">
        <w:rPr>
          <w:rFonts w:ascii="Times New Roman" w:hAnsi="Times New Roman" w:cs="Times New Roman"/>
          <w:bCs/>
        </w:rPr>
        <w:t>tekst jednolity - Dz. U. 201</w:t>
      </w:r>
      <w:r w:rsidR="00A143C6">
        <w:rPr>
          <w:rFonts w:ascii="Times New Roman" w:hAnsi="Times New Roman" w:cs="Times New Roman"/>
          <w:bCs/>
        </w:rPr>
        <w:t>9</w:t>
      </w:r>
      <w:r w:rsidR="000119A6" w:rsidRPr="002B090B">
        <w:rPr>
          <w:rFonts w:ascii="Times New Roman" w:hAnsi="Times New Roman" w:cs="Times New Roman"/>
          <w:bCs/>
        </w:rPr>
        <w:t xml:space="preserve"> poz. </w:t>
      </w:r>
      <w:r w:rsidR="000119A6">
        <w:rPr>
          <w:rFonts w:ascii="Times New Roman" w:hAnsi="Times New Roman" w:cs="Times New Roman"/>
          <w:bCs/>
        </w:rPr>
        <w:t>1</w:t>
      </w:r>
      <w:r w:rsidR="00A143C6">
        <w:rPr>
          <w:rFonts w:ascii="Times New Roman" w:hAnsi="Times New Roman" w:cs="Times New Roman"/>
          <w:bCs/>
        </w:rPr>
        <w:t>843</w:t>
      </w:r>
      <w:r w:rsidR="000119A6">
        <w:rPr>
          <w:rFonts w:ascii="Times New Roman" w:hAnsi="Times New Roman" w:cs="Times New Roman"/>
          <w:bCs/>
        </w:rPr>
        <w:t xml:space="preserve"> z </w:t>
      </w:r>
      <w:proofErr w:type="spellStart"/>
      <w:r w:rsidR="000119A6">
        <w:rPr>
          <w:rFonts w:ascii="Times New Roman" w:hAnsi="Times New Roman" w:cs="Times New Roman"/>
          <w:bCs/>
        </w:rPr>
        <w:t>późn</w:t>
      </w:r>
      <w:proofErr w:type="spellEnd"/>
      <w:r w:rsidR="000119A6">
        <w:rPr>
          <w:rFonts w:ascii="Times New Roman" w:hAnsi="Times New Roman" w:cs="Times New Roman"/>
          <w:bCs/>
        </w:rPr>
        <w:t xml:space="preserve">. </w:t>
      </w:r>
      <w:proofErr w:type="spellStart"/>
      <w:r w:rsidR="000119A6">
        <w:rPr>
          <w:rFonts w:ascii="Times New Roman" w:hAnsi="Times New Roman" w:cs="Times New Roman"/>
          <w:bCs/>
        </w:rPr>
        <w:t>zm</w:t>
      </w:r>
      <w:proofErr w:type="spellEnd"/>
      <w:r>
        <w:rPr>
          <w:rFonts w:ascii="Times New Roman" w:eastAsia="Times New Roman" w:hAnsi="Times New Roman" w:cs="Times New Roman"/>
        </w:rPr>
        <w:t>).</w:t>
      </w:r>
    </w:p>
    <w:p w:rsidR="00652B3F" w:rsidRPr="00652B3F" w:rsidRDefault="00B047E0" w:rsidP="00EF4213">
      <w:pPr>
        <w:spacing w:after="242"/>
        <w:ind w:firstLine="5"/>
        <w:jc w:val="both"/>
        <w:rPr>
          <w:rFonts w:ascii="Times New Roman" w:eastAsia="Times New Roman" w:hAnsi="Times New Roman" w:cs="Times New Roman"/>
          <w:sz w:val="24"/>
        </w:rPr>
      </w:pPr>
      <w:r w:rsidRPr="0087430E">
        <w:rPr>
          <w:rFonts w:ascii="Times New Roman" w:eastAsia="Times New Roman" w:hAnsi="Times New Roman" w:cs="Times New Roman"/>
          <w:sz w:val="24"/>
        </w:rPr>
        <w:t xml:space="preserve">Zgodnie z zapisami art. 67 ust 1 </w:t>
      </w:r>
      <w:r w:rsidR="000119A6" w:rsidRPr="0087430E">
        <w:rPr>
          <w:rFonts w:ascii="Times New Roman" w:eastAsia="Times New Roman" w:hAnsi="Times New Roman" w:cs="Times New Roman"/>
          <w:sz w:val="24"/>
        </w:rPr>
        <w:t xml:space="preserve">pkt. </w:t>
      </w:r>
      <w:r w:rsidR="00A143C6">
        <w:rPr>
          <w:rFonts w:ascii="Times New Roman" w:eastAsia="Times New Roman" w:hAnsi="Times New Roman" w:cs="Times New Roman"/>
          <w:sz w:val="24"/>
        </w:rPr>
        <w:t>1</w:t>
      </w:r>
      <w:r w:rsidR="000119A6" w:rsidRPr="0087430E">
        <w:rPr>
          <w:rFonts w:ascii="Times New Roman" w:eastAsia="Times New Roman" w:hAnsi="Times New Roman" w:cs="Times New Roman"/>
          <w:sz w:val="24"/>
        </w:rPr>
        <w:t xml:space="preserve"> </w:t>
      </w:r>
      <w:r w:rsidRPr="0087430E">
        <w:rPr>
          <w:rFonts w:ascii="Times New Roman" w:eastAsia="Times New Roman" w:hAnsi="Times New Roman" w:cs="Times New Roman"/>
          <w:sz w:val="24"/>
        </w:rPr>
        <w:t xml:space="preserve">ustawy </w:t>
      </w:r>
      <w:proofErr w:type="spellStart"/>
      <w:r w:rsidRPr="0087430E">
        <w:rPr>
          <w:rFonts w:ascii="Times New Roman" w:eastAsia="Times New Roman" w:hAnsi="Times New Roman" w:cs="Times New Roman"/>
          <w:sz w:val="24"/>
        </w:rPr>
        <w:t>Pzp</w:t>
      </w:r>
      <w:proofErr w:type="spellEnd"/>
      <w:r w:rsidRPr="0087430E">
        <w:rPr>
          <w:rFonts w:ascii="Times New Roman" w:eastAsia="Times New Roman" w:hAnsi="Times New Roman" w:cs="Times New Roman"/>
          <w:sz w:val="24"/>
        </w:rPr>
        <w:t>, Zamawiający ma możliwość skorzystania z</w:t>
      </w:r>
      <w:r w:rsidR="00652B3F">
        <w:rPr>
          <w:rFonts w:ascii="Times New Roman" w:eastAsia="Times New Roman" w:hAnsi="Times New Roman" w:cs="Times New Roman"/>
          <w:sz w:val="24"/>
        </w:rPr>
        <w:t> </w:t>
      </w:r>
      <w:r w:rsidRPr="0087430E">
        <w:rPr>
          <w:rFonts w:ascii="Times New Roman" w:eastAsia="Times New Roman" w:hAnsi="Times New Roman" w:cs="Times New Roman"/>
          <w:sz w:val="24"/>
        </w:rPr>
        <w:t>trybu udzielenia zamówienia publicznego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119A6">
        <w:rPr>
          <w:rFonts w:ascii="Times New Roman" w:eastAsia="Times New Roman" w:hAnsi="Times New Roman" w:cs="Times New Roman"/>
          <w:sz w:val="24"/>
        </w:rPr>
        <w:t xml:space="preserve">w </w:t>
      </w:r>
      <w:r w:rsidR="000119A6" w:rsidRPr="000119A6">
        <w:rPr>
          <w:rFonts w:ascii="Times New Roman" w:eastAsia="Times New Roman" w:hAnsi="Times New Roman" w:cs="Times New Roman"/>
          <w:sz w:val="24"/>
        </w:rPr>
        <w:t>następując</w:t>
      </w:r>
      <w:r w:rsidR="000119A6">
        <w:rPr>
          <w:rFonts w:ascii="Times New Roman" w:eastAsia="Times New Roman" w:hAnsi="Times New Roman" w:cs="Times New Roman"/>
          <w:sz w:val="24"/>
        </w:rPr>
        <w:t xml:space="preserve">ej </w:t>
      </w:r>
      <w:r w:rsidR="000119A6" w:rsidRPr="000119A6">
        <w:rPr>
          <w:rFonts w:ascii="Times New Roman" w:eastAsia="Times New Roman" w:hAnsi="Times New Roman" w:cs="Times New Roman"/>
          <w:sz w:val="24"/>
        </w:rPr>
        <w:t>okoliczności</w:t>
      </w:r>
      <w:r w:rsidR="000119A6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52B3F">
        <w:rPr>
          <w:rFonts w:ascii="Times New Roman" w:eastAsia="Times New Roman" w:hAnsi="Times New Roman" w:cs="Times New Roman"/>
          <w:sz w:val="24"/>
        </w:rPr>
        <w:t>dostawy, usługi lub roboty budowlane mogą być świadczone tylko przez jednego wykonawcę z przyczyn</w:t>
      </w:r>
      <w:r w:rsidR="005277E2">
        <w:rPr>
          <w:rFonts w:ascii="Times New Roman" w:eastAsia="Times New Roman" w:hAnsi="Times New Roman" w:cs="Times New Roman"/>
          <w:sz w:val="24"/>
        </w:rPr>
        <w:t xml:space="preserve"> </w:t>
      </w:r>
      <w:r w:rsidR="00652B3F">
        <w:rPr>
          <w:rFonts w:ascii="Times New Roman" w:eastAsia="Times New Roman" w:hAnsi="Times New Roman" w:cs="Times New Roman"/>
          <w:sz w:val="24"/>
        </w:rPr>
        <w:t>technicznych o</w:t>
      </w:r>
      <w:r w:rsidR="005277E2">
        <w:rPr>
          <w:rFonts w:ascii="Times New Roman" w:eastAsia="Times New Roman" w:hAnsi="Times New Roman" w:cs="Times New Roman"/>
          <w:sz w:val="24"/>
        </w:rPr>
        <w:t> </w:t>
      </w:r>
      <w:r w:rsidR="00652B3F">
        <w:rPr>
          <w:rFonts w:ascii="Times New Roman" w:eastAsia="Times New Roman" w:hAnsi="Times New Roman" w:cs="Times New Roman"/>
          <w:sz w:val="24"/>
        </w:rPr>
        <w:t>obiektywnym charakterze</w:t>
      </w:r>
    </w:p>
    <w:p w:rsidR="000119A6" w:rsidRDefault="000119A6" w:rsidP="00EF4213">
      <w:pPr>
        <w:spacing w:after="242"/>
        <w:ind w:firstLine="5"/>
        <w:jc w:val="both"/>
        <w:rPr>
          <w:rFonts w:ascii="Times New Roman" w:eastAsia="Times New Roman" w:hAnsi="Times New Roman" w:cs="Times New Roman"/>
          <w:u w:val="single"/>
        </w:rPr>
      </w:pPr>
      <w:r w:rsidRPr="000119A6">
        <w:rPr>
          <w:rFonts w:ascii="Times New Roman" w:eastAsia="Times New Roman" w:hAnsi="Times New Roman" w:cs="Times New Roman"/>
          <w:u w:val="single"/>
        </w:rPr>
        <w:t>Uzasadnienie</w:t>
      </w:r>
    </w:p>
    <w:p w:rsidR="005277E2" w:rsidRDefault="007A2D22" w:rsidP="00EF421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Cs w:val="21"/>
          <w:shd w:val="clear" w:color="auto" w:fill="FFFFFF"/>
        </w:rPr>
        <w:t>Przedmiotem zamówienia jest</w:t>
      </w:r>
      <w:r w:rsidR="00652B3F" w:rsidRPr="000B25A4"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</w:rPr>
        <w:t>kompleksowa usługa</w:t>
      </w:r>
      <w:r w:rsidR="00652B3F" w:rsidRPr="000B25A4">
        <w:rPr>
          <w:rFonts w:ascii="Times New Roman" w:hAnsi="Times New Roman" w:cs="Times New Roman"/>
        </w:rPr>
        <w:t xml:space="preserve"> oświetlenia ulic, dróg i innych otwartych terenów publicznych na terenie gminy Kwidzyn, to jest do podjęcia wszelkich czynności niezbęd</w:t>
      </w:r>
      <w:r w:rsidR="00157A95">
        <w:rPr>
          <w:rFonts w:ascii="Times New Roman" w:hAnsi="Times New Roman" w:cs="Times New Roman"/>
        </w:rPr>
        <w:t>nych do zapewnienia oświetlenia</w:t>
      </w:r>
      <w:r w:rsidR="00652B3F" w:rsidRPr="000B25A4">
        <w:rPr>
          <w:rFonts w:ascii="Times New Roman" w:hAnsi="Times New Roman" w:cs="Times New Roman"/>
        </w:rPr>
        <w:t xml:space="preserve">, przy wykorzystaniu </w:t>
      </w:r>
      <w:r w:rsidR="00515E36">
        <w:rPr>
          <w:rFonts w:ascii="Times New Roman" w:hAnsi="Times New Roman" w:cs="Times New Roman"/>
        </w:rPr>
        <w:t>istniejącej</w:t>
      </w:r>
      <w:r w:rsidR="00652B3F" w:rsidRPr="000B25A4">
        <w:rPr>
          <w:rFonts w:ascii="Times New Roman" w:hAnsi="Times New Roman" w:cs="Times New Roman"/>
        </w:rPr>
        <w:t xml:space="preserve"> </w:t>
      </w:r>
      <w:r w:rsidR="00515E36">
        <w:rPr>
          <w:rFonts w:ascii="Times New Roman" w:hAnsi="Times New Roman" w:cs="Times New Roman"/>
        </w:rPr>
        <w:t>I</w:t>
      </w:r>
      <w:r w:rsidR="00652B3F" w:rsidRPr="000B25A4">
        <w:rPr>
          <w:rFonts w:ascii="Times New Roman" w:hAnsi="Times New Roman" w:cs="Times New Roman"/>
        </w:rPr>
        <w:t>nfrastruktury</w:t>
      </w:r>
      <w:r w:rsidR="00652B3F" w:rsidRPr="000B25A4">
        <w:rPr>
          <w:rFonts w:ascii="Times New Roman" w:hAnsi="Times New Roman" w:cs="Times New Roman"/>
          <w:szCs w:val="21"/>
          <w:shd w:val="clear" w:color="auto" w:fill="FFFFFF"/>
        </w:rPr>
        <w:t>. Jedynym podmiotem zdolnym wykonać zamówienie (z przyczyn technicznych o obiektywnym charakterze) tj.</w:t>
      </w:r>
      <w:r w:rsidR="0011586B">
        <w:rPr>
          <w:rFonts w:ascii="Times New Roman" w:hAnsi="Times New Roman" w:cs="Times New Roman"/>
          <w:szCs w:val="21"/>
          <w:shd w:val="clear" w:color="auto" w:fill="FFFFFF"/>
        </w:rPr>
        <w:t> </w:t>
      </w:r>
      <w:r w:rsidR="00652B3F" w:rsidRPr="000B25A4">
        <w:rPr>
          <w:rFonts w:ascii="Times New Roman" w:hAnsi="Times New Roman" w:cs="Times New Roman"/>
          <w:szCs w:val="21"/>
          <w:shd w:val="clear" w:color="auto" w:fill="FFFFFF"/>
        </w:rPr>
        <w:t xml:space="preserve">ze względu na istniejącą infrastrukturę jest </w:t>
      </w:r>
      <w:r w:rsidR="000B25A4" w:rsidRPr="000B25A4">
        <w:rPr>
          <w:rFonts w:ascii="Times New Roman" w:hAnsi="Times New Roman" w:cs="Times New Roman"/>
          <w:b/>
        </w:rPr>
        <w:t>Energa Oświetlenie Sp. z o.o.</w:t>
      </w:r>
      <w:r w:rsidR="000B25A4" w:rsidRPr="000B25A4">
        <w:rPr>
          <w:rFonts w:ascii="Times New Roman" w:hAnsi="Times New Roman" w:cs="Times New Roman"/>
        </w:rPr>
        <w:t>, z siedzibą 81-855 Sopot ul</w:t>
      </w:r>
      <w:r w:rsidR="000B25A4">
        <w:rPr>
          <w:rFonts w:ascii="Times New Roman" w:hAnsi="Times New Roman" w:cs="Times New Roman"/>
        </w:rPr>
        <w:t> </w:t>
      </w:r>
      <w:r w:rsidR="000B25A4" w:rsidRPr="000B25A4">
        <w:rPr>
          <w:rFonts w:ascii="Times New Roman" w:hAnsi="Times New Roman" w:cs="Times New Roman"/>
        </w:rPr>
        <w:t>Rzemieślnicza 17/19</w:t>
      </w:r>
      <w:r w:rsidR="00652B3F" w:rsidRPr="000B25A4">
        <w:rPr>
          <w:rFonts w:ascii="Times New Roman" w:hAnsi="Times New Roman" w:cs="Times New Roman"/>
          <w:szCs w:val="21"/>
          <w:shd w:val="clear" w:color="auto" w:fill="FFFFFF"/>
        </w:rPr>
        <w:t>. W związku z</w:t>
      </w:r>
      <w:r w:rsidR="00515E36">
        <w:rPr>
          <w:rFonts w:ascii="Times New Roman" w:hAnsi="Times New Roman" w:cs="Times New Roman"/>
          <w:szCs w:val="21"/>
          <w:shd w:val="clear" w:color="auto" w:fill="FFFFFF"/>
        </w:rPr>
        <w:t> </w:t>
      </w:r>
      <w:r w:rsidR="00652B3F" w:rsidRPr="000B25A4">
        <w:rPr>
          <w:rFonts w:ascii="Times New Roman" w:hAnsi="Times New Roman" w:cs="Times New Roman"/>
          <w:szCs w:val="21"/>
          <w:shd w:val="clear" w:color="auto" w:fill="FFFFFF"/>
        </w:rPr>
        <w:t>powyższym zamawiający zastosował tryb zamówienia z wolnej ręki - zgodnie z art. 67 ust. 1 pkt 1 lit. a ustawy Prawo zamówień publicznych, ze wzgl</w:t>
      </w:r>
      <w:r w:rsidR="000B25A4" w:rsidRPr="000B25A4">
        <w:rPr>
          <w:rFonts w:ascii="Times New Roman" w:hAnsi="Times New Roman" w:cs="Times New Roman"/>
          <w:szCs w:val="21"/>
          <w:shd w:val="clear" w:color="auto" w:fill="FFFFFF"/>
        </w:rPr>
        <w:t>ędu na to, iż z </w:t>
      </w:r>
      <w:r w:rsidR="000B25A4">
        <w:rPr>
          <w:rFonts w:ascii="Times New Roman" w:hAnsi="Times New Roman" w:cs="Times New Roman"/>
          <w:szCs w:val="21"/>
          <w:shd w:val="clear" w:color="auto" w:fill="FFFFFF"/>
        </w:rPr>
        <w:t>przyczyn te</w:t>
      </w:r>
      <w:r w:rsidR="00652B3F" w:rsidRPr="000B25A4">
        <w:rPr>
          <w:rFonts w:ascii="Times New Roman" w:hAnsi="Times New Roman" w:cs="Times New Roman"/>
          <w:szCs w:val="21"/>
          <w:shd w:val="clear" w:color="auto" w:fill="FFFFFF"/>
        </w:rPr>
        <w:t>chnicznych o obiektywnym charakterze przedmiot zamówienia możne zrealizować tylko jeden</w:t>
      </w:r>
      <w:r w:rsidR="00652B3F" w:rsidRPr="00652B3F">
        <w:rPr>
          <w:rFonts w:ascii="Times New Roman" w:hAnsi="Times New Roman" w:cs="Times New Roman"/>
          <w:szCs w:val="21"/>
          <w:shd w:val="clear" w:color="auto" w:fill="FFFFFF"/>
        </w:rPr>
        <w:t xml:space="preserve"> wykonawca.</w:t>
      </w:r>
    </w:p>
    <w:p w:rsidR="00157A95" w:rsidRDefault="00157A95" w:rsidP="00EF4213">
      <w:pPr>
        <w:jc w:val="both"/>
        <w:rPr>
          <w:rFonts w:ascii="Times New Roman" w:eastAsia="Times New Roman" w:hAnsi="Times New Roman" w:cs="Times New Roman"/>
        </w:rPr>
      </w:pPr>
    </w:p>
    <w:p w:rsidR="00B85343" w:rsidRPr="005277E2" w:rsidRDefault="00CC7CB6" w:rsidP="00EF4213">
      <w:pPr>
        <w:jc w:val="both"/>
        <w:rPr>
          <w:rFonts w:ascii="Times New Roman" w:hAnsi="Times New Roman" w:cs="Times New Roman"/>
        </w:rPr>
      </w:pPr>
      <w:r w:rsidRPr="005277E2">
        <w:rPr>
          <w:rFonts w:ascii="Times New Roman" w:eastAsia="Times New Roman" w:hAnsi="Times New Roman" w:cs="Times New Roman"/>
        </w:rPr>
        <w:t xml:space="preserve">Niniejsze zaproszenie dostępne jest w siedzibie Zamawiającego, na jego stronie internetowej pod adresem: </w:t>
      </w:r>
      <w:hyperlink r:id="rId13" w:history="1">
        <w:r w:rsidRPr="005277E2">
          <w:rPr>
            <w:rStyle w:val="Hipercze"/>
            <w:rFonts w:ascii="Times New Roman" w:eastAsia="Times New Roman" w:hAnsi="Times New Roman" w:cs="Times New Roman"/>
          </w:rPr>
          <w:t>www.</w:t>
        </w:r>
        <w:r w:rsidR="000B25A4" w:rsidRPr="005277E2">
          <w:rPr>
            <w:rFonts w:ascii="Times New Roman" w:hAnsi="Times New Roman" w:cs="Times New Roman"/>
          </w:rPr>
          <w:t xml:space="preserve"> </w:t>
        </w:r>
        <w:r w:rsidR="000B25A4" w:rsidRPr="005277E2">
          <w:rPr>
            <w:rStyle w:val="Hipercze"/>
            <w:rFonts w:ascii="Times New Roman" w:eastAsia="Times New Roman" w:hAnsi="Times New Roman" w:cs="Times New Roman"/>
          </w:rPr>
          <w:t>bip.gminakwidzyn.p</w:t>
        </w:r>
      </w:hyperlink>
      <w:r w:rsidR="000B25A4" w:rsidRPr="005277E2">
        <w:rPr>
          <w:rStyle w:val="Hipercze"/>
          <w:rFonts w:ascii="Times New Roman" w:eastAsia="Times New Roman" w:hAnsi="Times New Roman" w:cs="Times New Roman"/>
        </w:rPr>
        <w:t>l</w:t>
      </w:r>
    </w:p>
    <w:p w:rsidR="00D811A5" w:rsidRPr="00D811A5" w:rsidRDefault="00D811A5" w:rsidP="00EF4213">
      <w:pPr>
        <w:spacing w:after="0"/>
        <w:ind w:left="412" w:hanging="412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2. P</w:t>
      </w:r>
      <w:r w:rsidRPr="00D811A5">
        <w:rPr>
          <w:rFonts w:ascii="Times New Roman" w:eastAsia="Times New Roman" w:hAnsi="Times New Roman" w:cs="Times New Roman"/>
          <w:b/>
          <w:sz w:val="24"/>
          <w:u w:val="single"/>
        </w:rPr>
        <w:t>odmiot, któremu zamawiający zamierza udzielić zamówienia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.</w:t>
      </w:r>
    </w:p>
    <w:p w:rsidR="00DF6515" w:rsidRDefault="005277E2" w:rsidP="00EF4213">
      <w:pPr>
        <w:spacing w:after="0"/>
        <w:ind w:left="7"/>
        <w:jc w:val="both"/>
        <w:rPr>
          <w:rFonts w:ascii="Times New Roman" w:hAnsi="Times New Roman" w:cs="Times New Roman"/>
        </w:rPr>
      </w:pPr>
      <w:r w:rsidRPr="005277E2">
        <w:rPr>
          <w:rFonts w:ascii="Times New Roman" w:hAnsi="Times New Roman" w:cs="Times New Roman"/>
          <w:b/>
        </w:rPr>
        <w:t>Energa Oświetlenie Sp. z o.o.</w:t>
      </w:r>
      <w:r w:rsidRPr="005277E2">
        <w:rPr>
          <w:rFonts w:ascii="Times New Roman" w:hAnsi="Times New Roman" w:cs="Times New Roman"/>
        </w:rPr>
        <w:t xml:space="preserve">, z siedzibą 81-855 Sopot ul. Rzemieślnicza 17/19, </w:t>
      </w:r>
      <w:r>
        <w:rPr>
          <w:rFonts w:ascii="Times New Roman" w:hAnsi="Times New Roman" w:cs="Times New Roman"/>
        </w:rPr>
        <w:t xml:space="preserve">KRS 0000109164, </w:t>
      </w:r>
      <w:r w:rsidRPr="005277E2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 </w:t>
      </w:r>
      <w:r w:rsidRPr="005277E2">
        <w:rPr>
          <w:rFonts w:ascii="Times New Roman" w:hAnsi="Times New Roman" w:cs="Times New Roman"/>
        </w:rPr>
        <w:t>585-12-32-055</w:t>
      </w:r>
      <w:r w:rsidR="00157A95">
        <w:rPr>
          <w:rFonts w:ascii="Times New Roman" w:hAnsi="Times New Roman" w:cs="Times New Roman"/>
        </w:rPr>
        <w:t>.</w:t>
      </w:r>
    </w:p>
    <w:p w:rsidR="005277E2" w:rsidRPr="005277E2" w:rsidRDefault="005277E2" w:rsidP="00EF4213">
      <w:pPr>
        <w:spacing w:after="0"/>
        <w:ind w:left="7"/>
        <w:jc w:val="both"/>
        <w:rPr>
          <w:rFonts w:ascii="Times New Roman" w:hAnsi="Times New Roman" w:cs="Times New Roman"/>
        </w:rPr>
      </w:pPr>
    </w:p>
    <w:p w:rsidR="00DF6515" w:rsidRDefault="00DF6515" w:rsidP="00EF4213">
      <w:pPr>
        <w:spacing w:after="0"/>
        <w:ind w:left="412" w:hanging="412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3. Opis przedmiotu zamówienia.</w:t>
      </w:r>
    </w:p>
    <w:p w:rsidR="00563C02" w:rsidRDefault="00563C02" w:rsidP="00EF4213">
      <w:pPr>
        <w:numPr>
          <w:ilvl w:val="0"/>
          <w:numId w:val="42"/>
        </w:numPr>
        <w:spacing w:after="0"/>
        <w:jc w:val="both"/>
        <w:rPr>
          <w:rFonts w:ascii="Calibri" w:hAnsi="Calibri"/>
        </w:rPr>
      </w:pPr>
      <w:r w:rsidRPr="000B25A4">
        <w:rPr>
          <w:rFonts w:ascii="Times New Roman" w:hAnsi="Times New Roman" w:cs="Times New Roman"/>
          <w:szCs w:val="21"/>
          <w:shd w:val="clear" w:color="auto" w:fill="FFFFFF"/>
        </w:rPr>
        <w:t xml:space="preserve">Przedmiotem zamówienia </w:t>
      </w:r>
      <w:r>
        <w:rPr>
          <w:rFonts w:ascii="Times New Roman" w:hAnsi="Times New Roman" w:cs="Times New Roman"/>
          <w:szCs w:val="21"/>
          <w:shd w:val="clear" w:color="auto" w:fill="FFFFFF"/>
        </w:rPr>
        <w:t>jest</w:t>
      </w:r>
      <w:r w:rsidRPr="000B25A4">
        <w:rPr>
          <w:rFonts w:ascii="Times New Roman" w:hAnsi="Times New Roman" w:cs="Times New Roman"/>
          <w:szCs w:val="21"/>
          <w:shd w:val="clear" w:color="auto" w:fill="FFFFFF"/>
        </w:rPr>
        <w:t xml:space="preserve"> </w:t>
      </w:r>
      <w:r w:rsidRPr="000B25A4">
        <w:rPr>
          <w:rFonts w:ascii="Times New Roman" w:hAnsi="Times New Roman" w:cs="Times New Roman"/>
        </w:rPr>
        <w:t>kompleksow</w:t>
      </w:r>
      <w:r>
        <w:rPr>
          <w:rFonts w:ascii="Times New Roman" w:hAnsi="Times New Roman" w:cs="Times New Roman"/>
        </w:rPr>
        <w:t>a</w:t>
      </w:r>
      <w:r w:rsidRPr="000B25A4">
        <w:rPr>
          <w:rFonts w:ascii="Times New Roman" w:hAnsi="Times New Roman" w:cs="Times New Roman"/>
        </w:rPr>
        <w:t xml:space="preserve"> usług</w:t>
      </w:r>
      <w:r>
        <w:rPr>
          <w:rFonts w:ascii="Times New Roman" w:hAnsi="Times New Roman" w:cs="Times New Roman"/>
        </w:rPr>
        <w:t>a</w:t>
      </w:r>
      <w:r w:rsidRPr="000B25A4">
        <w:rPr>
          <w:rFonts w:ascii="Times New Roman" w:hAnsi="Times New Roman" w:cs="Times New Roman"/>
        </w:rPr>
        <w:t xml:space="preserve"> oświetlenia ulic, dróg i innych otwartych terenów publicznych na terenie gminy Kwidzyn, (dalej </w:t>
      </w:r>
      <w:r w:rsidRPr="000B25A4">
        <w:rPr>
          <w:rFonts w:ascii="Times New Roman" w:hAnsi="Times New Roman" w:cs="Times New Roman"/>
          <w:b/>
        </w:rPr>
        <w:t>„Obszar”</w:t>
      </w:r>
      <w:r w:rsidRPr="000B25A4">
        <w:rPr>
          <w:rFonts w:ascii="Times New Roman" w:hAnsi="Times New Roman" w:cs="Times New Roman"/>
        </w:rPr>
        <w:t xml:space="preserve">), to jest do podjęcia wszelkich czynności niezbędnych do zapewnienia oświetlenia na tym Obszarze, przy wykorzystaniu </w:t>
      </w:r>
      <w:r w:rsidR="00515E36">
        <w:rPr>
          <w:rFonts w:ascii="Times New Roman" w:hAnsi="Times New Roman" w:cs="Times New Roman"/>
        </w:rPr>
        <w:t>istniejącej</w:t>
      </w:r>
      <w:r w:rsidRPr="000B25A4">
        <w:rPr>
          <w:rFonts w:ascii="Times New Roman" w:hAnsi="Times New Roman" w:cs="Times New Roman"/>
        </w:rPr>
        <w:t xml:space="preserve"> Infrastruktury</w:t>
      </w:r>
      <w:r w:rsidR="00515E36">
        <w:rPr>
          <w:rFonts w:ascii="Times New Roman" w:hAnsi="Times New Roman" w:cs="Times New Roman"/>
        </w:rPr>
        <w:t xml:space="preserve"> oświetlenia drogowego i terenów publicznych</w:t>
      </w:r>
      <w:r w:rsidRPr="000B25A4">
        <w:rPr>
          <w:rFonts w:ascii="Times New Roman" w:hAnsi="Times New Roman" w:cs="Times New Roman"/>
          <w:szCs w:val="21"/>
          <w:shd w:val="clear" w:color="auto" w:fill="FFFFFF"/>
        </w:rPr>
        <w:t>.</w:t>
      </w:r>
    </w:p>
    <w:p w:rsidR="00563C02" w:rsidRPr="00563C02" w:rsidRDefault="00563C02" w:rsidP="00EF4213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 w:rsidRPr="00563C02">
        <w:rPr>
          <w:rFonts w:ascii="Times New Roman" w:hAnsi="Times New Roman" w:cs="Times New Roman"/>
        </w:rPr>
        <w:t xml:space="preserve">Wykonawca, w ramach wykonywania niniejszej Umowy, zobowiązany będzie do podjęcia i wykonania wszelkich czynności niezbędnych do zapewnienia oświetlenia na Obszarze, w tym do: </w:t>
      </w:r>
    </w:p>
    <w:p w:rsidR="00563C02" w:rsidRPr="008F08A5" w:rsidRDefault="00515E36" w:rsidP="00157A95">
      <w:pPr>
        <w:numPr>
          <w:ilvl w:val="1"/>
          <w:numId w:val="43"/>
        </w:numPr>
        <w:spacing w:before="24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wykonywania Usługi Kompleksowego Oś</w:t>
      </w:r>
      <w:r w:rsidR="008F08A5">
        <w:rPr>
          <w:rFonts w:ascii="Times New Roman" w:hAnsi="Times New Roman" w:cs="Times New Roman"/>
        </w:rPr>
        <w:t>wietlenia</w:t>
      </w:r>
      <w:r w:rsidR="00563C02" w:rsidRPr="00563C02">
        <w:rPr>
          <w:rFonts w:ascii="Times New Roman" w:hAnsi="Times New Roman" w:cs="Times New Roman"/>
        </w:rPr>
        <w:t xml:space="preserve"> przy wykorzystaniu posiadanej Infrastruktury oraz </w:t>
      </w:r>
      <w:r w:rsidR="008F08A5" w:rsidRPr="008F08A5">
        <w:rPr>
          <w:rFonts w:ascii="Times New Roman" w:hAnsi="Times New Roman" w:cs="Times New Roman"/>
        </w:rPr>
        <w:t>urządzeń służących do oświetlania miejsc publicznych, ulic i dróg znajdujących się na</w:t>
      </w:r>
      <w:r w:rsidR="008F08A5">
        <w:rPr>
          <w:rFonts w:ascii="Times New Roman" w:hAnsi="Times New Roman" w:cs="Times New Roman"/>
        </w:rPr>
        <w:t> </w:t>
      </w:r>
      <w:r w:rsidR="008F08A5" w:rsidRPr="008F08A5">
        <w:rPr>
          <w:rFonts w:ascii="Times New Roman" w:hAnsi="Times New Roman" w:cs="Times New Roman"/>
        </w:rPr>
        <w:t>terenie gminy Kwidzyn</w:t>
      </w:r>
      <w:r w:rsidR="008F08A5">
        <w:rPr>
          <w:rFonts w:ascii="Times New Roman" w:hAnsi="Times New Roman" w:cs="Times New Roman"/>
        </w:rPr>
        <w:t xml:space="preserve"> (Majątek Zamawiającego)</w:t>
      </w:r>
      <w:r w:rsidR="00563C02" w:rsidRPr="008F08A5">
        <w:rPr>
          <w:rFonts w:ascii="Times New Roman" w:hAnsi="Times New Roman" w:cs="Times New Roman"/>
        </w:rPr>
        <w:t>;</w:t>
      </w:r>
    </w:p>
    <w:p w:rsidR="00563C02" w:rsidRPr="00563C02" w:rsidRDefault="00563C02" w:rsidP="00157A95">
      <w:pPr>
        <w:numPr>
          <w:ilvl w:val="1"/>
          <w:numId w:val="43"/>
        </w:numPr>
        <w:spacing w:before="240" w:after="0"/>
        <w:jc w:val="both"/>
        <w:rPr>
          <w:rFonts w:ascii="Times New Roman" w:hAnsi="Times New Roman" w:cs="Times New Roman"/>
        </w:rPr>
      </w:pPr>
      <w:r w:rsidRPr="00563C02">
        <w:rPr>
          <w:rFonts w:ascii="Times New Roman" w:hAnsi="Times New Roman" w:cs="Times New Roman"/>
        </w:rPr>
        <w:t>utrzymania posiadanej Infrastruktury wykorzystywanej do wykonywania Usługi Kompleksowej w dobrym stanie technicznym, umożliwiającym świadczenie Usługi Kompleksowej o należytej jakości na zasadach ciągłych, w tym przeprowadzania napraw, remontów lub wymiany awaryjnej poszczególnych urządzeń wchodzących w skład tej Infrastruktury, w zakresie, w jakim zgodnie z obowiązującymi przepisami oraz wedle najlepszej profesjonalnej wiedzy Wykonawcy i</w:t>
      </w:r>
      <w:r w:rsidR="007A2D22">
        <w:rPr>
          <w:rFonts w:ascii="Times New Roman" w:hAnsi="Times New Roman" w:cs="Times New Roman"/>
        </w:rPr>
        <w:t> </w:t>
      </w:r>
      <w:r w:rsidRPr="00563C02">
        <w:rPr>
          <w:rFonts w:ascii="Times New Roman" w:hAnsi="Times New Roman" w:cs="Times New Roman"/>
        </w:rPr>
        <w:t>ustalonych zwyczajów, jest to niezbędne dla prawidłowego funkcjonowania Infrastruktury;</w:t>
      </w:r>
    </w:p>
    <w:p w:rsidR="00563C02" w:rsidRPr="00563C02" w:rsidRDefault="00563C02" w:rsidP="00157A95">
      <w:pPr>
        <w:numPr>
          <w:ilvl w:val="1"/>
          <w:numId w:val="43"/>
        </w:numPr>
        <w:spacing w:before="240" w:after="0"/>
        <w:jc w:val="both"/>
        <w:rPr>
          <w:rFonts w:ascii="Times New Roman" w:hAnsi="Times New Roman" w:cs="Times New Roman"/>
        </w:rPr>
      </w:pPr>
      <w:r w:rsidRPr="00563C02">
        <w:rPr>
          <w:rFonts w:ascii="Times New Roman" w:hAnsi="Times New Roman" w:cs="Times New Roman"/>
        </w:rPr>
        <w:t>utrzymania Majątku Zamawiającego wykorzystywanego do wykonywania Usługi Kompleksowej w dobrym stanie technicznym, umożliwiającym świadczenie Usługi Kompleksowej o należytej jakości na zasadach ciągłych, w tym przeprowadzania napraw, wymiany awaryjnej poszczególnych urządzeń wchodzących w skład tej Infrastruktury, w zakresie, w jakim zgodnie z obowiązującymi przepisami oraz wedle najlepszej profesjonalnej wiedzy Wykonawcy i</w:t>
      </w:r>
      <w:r w:rsidR="007A2D22">
        <w:rPr>
          <w:rFonts w:ascii="Times New Roman" w:hAnsi="Times New Roman" w:cs="Times New Roman"/>
        </w:rPr>
        <w:t> </w:t>
      </w:r>
      <w:r w:rsidRPr="00563C02">
        <w:rPr>
          <w:rFonts w:ascii="Times New Roman" w:hAnsi="Times New Roman" w:cs="Times New Roman"/>
        </w:rPr>
        <w:t>ustalonych zwyczajów, jest to niezbędne dla prawidłowego funkcjonowania Majątku Zamawiającego;</w:t>
      </w:r>
    </w:p>
    <w:p w:rsidR="00563C02" w:rsidRPr="00563C02" w:rsidRDefault="00563C02" w:rsidP="00157A95">
      <w:pPr>
        <w:numPr>
          <w:ilvl w:val="1"/>
          <w:numId w:val="43"/>
        </w:numPr>
        <w:spacing w:before="240" w:after="0"/>
        <w:jc w:val="both"/>
        <w:rPr>
          <w:rFonts w:ascii="Times New Roman" w:hAnsi="Times New Roman" w:cs="Times New Roman"/>
        </w:rPr>
      </w:pPr>
      <w:r w:rsidRPr="00563C02">
        <w:rPr>
          <w:rFonts w:ascii="Times New Roman" w:hAnsi="Times New Roman" w:cs="Times New Roman"/>
        </w:rPr>
        <w:t xml:space="preserve">bieżącego monitorowania sprawności Infrastruktury i Majątku Zamawiającego z uwzględnieniem postanowień § 8 </w:t>
      </w:r>
      <w:r w:rsidR="007A2D22">
        <w:rPr>
          <w:rFonts w:ascii="Times New Roman" w:hAnsi="Times New Roman" w:cs="Times New Roman"/>
        </w:rPr>
        <w:t>wzoru umowy</w:t>
      </w:r>
      <w:r w:rsidRPr="00563C02">
        <w:rPr>
          <w:rFonts w:ascii="Times New Roman" w:hAnsi="Times New Roman" w:cs="Times New Roman"/>
        </w:rPr>
        <w:t>;</w:t>
      </w:r>
    </w:p>
    <w:p w:rsidR="00563C02" w:rsidRPr="00563C02" w:rsidRDefault="00563C02" w:rsidP="00157A95">
      <w:pPr>
        <w:numPr>
          <w:ilvl w:val="1"/>
          <w:numId w:val="43"/>
        </w:numPr>
        <w:spacing w:before="240" w:after="0"/>
        <w:jc w:val="both"/>
        <w:rPr>
          <w:rFonts w:ascii="Times New Roman" w:hAnsi="Times New Roman" w:cs="Times New Roman"/>
        </w:rPr>
      </w:pPr>
      <w:r w:rsidRPr="00563C02">
        <w:rPr>
          <w:rFonts w:ascii="Times New Roman" w:hAnsi="Times New Roman" w:cs="Times New Roman"/>
        </w:rPr>
        <w:t>zapewnienia oświetlenia w obszarze funkcjonowania infrastruktury i Majątku Zamawiającego zgodnie z załącznikami nr 1 i nr 2</w:t>
      </w:r>
      <w:r w:rsidR="007A2D22">
        <w:rPr>
          <w:rFonts w:ascii="Times New Roman" w:hAnsi="Times New Roman" w:cs="Times New Roman"/>
        </w:rPr>
        <w:t xml:space="preserve"> do wzoru umowy</w:t>
      </w:r>
      <w:r w:rsidRPr="00563C02">
        <w:rPr>
          <w:rFonts w:ascii="Times New Roman" w:hAnsi="Times New Roman" w:cs="Times New Roman"/>
        </w:rPr>
        <w:t>, w porze od zmierzchu do świtu;</w:t>
      </w:r>
    </w:p>
    <w:p w:rsidR="00563C02" w:rsidRPr="00563C02" w:rsidRDefault="00563C02" w:rsidP="00157A95">
      <w:pPr>
        <w:pStyle w:val="Akapitzlist"/>
        <w:numPr>
          <w:ilvl w:val="1"/>
          <w:numId w:val="43"/>
        </w:numPr>
        <w:spacing w:after="0"/>
        <w:rPr>
          <w:rFonts w:ascii="Times New Roman" w:hAnsi="Times New Roman" w:cs="Times New Roman"/>
        </w:rPr>
      </w:pPr>
      <w:r w:rsidRPr="00563C02">
        <w:rPr>
          <w:rFonts w:ascii="Times New Roman" w:hAnsi="Times New Roman" w:cs="Times New Roman"/>
        </w:rPr>
        <w:t>modernizacji  opraw świetlnych z uwzględnieniem wymi</w:t>
      </w:r>
      <w:r w:rsidR="007A2D22">
        <w:rPr>
          <w:rFonts w:ascii="Times New Roman" w:hAnsi="Times New Roman" w:cs="Times New Roman"/>
        </w:rPr>
        <w:t>any na opr</w:t>
      </w:r>
      <w:r w:rsidR="00515E36">
        <w:rPr>
          <w:rFonts w:ascii="Times New Roman" w:hAnsi="Times New Roman" w:cs="Times New Roman"/>
        </w:rPr>
        <w:t>awy  energooszczędne.</w:t>
      </w:r>
    </w:p>
    <w:p w:rsidR="00DF6515" w:rsidRDefault="00DF6515" w:rsidP="00157A95">
      <w:pPr>
        <w:spacing w:after="0"/>
        <w:jc w:val="both"/>
        <w:rPr>
          <w:rFonts w:ascii="Times New Roman" w:hAnsi="Times New Roman"/>
          <w:bCs/>
        </w:rPr>
      </w:pPr>
    </w:p>
    <w:p w:rsidR="0010096B" w:rsidRDefault="0010096B" w:rsidP="00EF4213">
      <w:pPr>
        <w:spacing w:after="0"/>
        <w:ind w:left="412" w:hanging="412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4. Miejsce i termin rozpoczęcia negocjacji.</w:t>
      </w:r>
    </w:p>
    <w:p w:rsidR="0010096B" w:rsidRDefault="0010096B" w:rsidP="00EF4213">
      <w:pPr>
        <w:spacing w:after="0"/>
        <w:ind w:left="66"/>
        <w:jc w:val="both"/>
        <w:rPr>
          <w:rFonts w:ascii="Times New Roman" w:hAnsi="Times New Roman"/>
          <w:bCs/>
        </w:rPr>
      </w:pPr>
    </w:p>
    <w:p w:rsidR="0010096B" w:rsidRPr="007956F4" w:rsidRDefault="0010096B" w:rsidP="00EF4213">
      <w:pPr>
        <w:pStyle w:val="Akapitzlist"/>
        <w:numPr>
          <w:ilvl w:val="1"/>
          <w:numId w:val="1"/>
        </w:numPr>
        <w:spacing w:after="3"/>
        <w:jc w:val="both"/>
        <w:rPr>
          <w:rFonts w:ascii="Times New Roman" w:hAnsi="Times New Roman" w:cs="Times New Roman"/>
        </w:rPr>
      </w:pPr>
      <w:r w:rsidRPr="007956F4">
        <w:rPr>
          <w:rFonts w:ascii="Times New Roman" w:hAnsi="Times New Roman" w:cs="Times New Roman"/>
        </w:rPr>
        <w:t>Miejsce i termin rozpoczęcia negoc</w:t>
      </w:r>
      <w:r w:rsidR="007956F4" w:rsidRPr="007956F4">
        <w:rPr>
          <w:rFonts w:ascii="Times New Roman" w:hAnsi="Times New Roman" w:cs="Times New Roman"/>
        </w:rPr>
        <w:t>jacji (złożenia oferty cenowej):</w:t>
      </w:r>
    </w:p>
    <w:p w:rsidR="0010096B" w:rsidRPr="007956F4" w:rsidRDefault="0010096B" w:rsidP="00EF4213">
      <w:pPr>
        <w:pStyle w:val="Akapitzlist"/>
        <w:numPr>
          <w:ilvl w:val="0"/>
          <w:numId w:val="2"/>
        </w:numPr>
        <w:spacing w:after="3"/>
        <w:ind w:left="1134"/>
        <w:jc w:val="both"/>
        <w:rPr>
          <w:rFonts w:ascii="Times New Roman" w:hAnsi="Times New Roman" w:cs="Times New Roman"/>
        </w:rPr>
      </w:pPr>
      <w:r w:rsidRPr="002735F4">
        <w:rPr>
          <w:rFonts w:ascii="Times New Roman" w:hAnsi="Times New Roman" w:cs="Times New Roman"/>
          <w:u w:val="single"/>
        </w:rPr>
        <w:t>miejsce negocjacji</w:t>
      </w:r>
      <w:r w:rsidRPr="007956F4">
        <w:rPr>
          <w:rFonts w:ascii="Times New Roman" w:hAnsi="Times New Roman" w:cs="Times New Roman"/>
        </w:rPr>
        <w:t xml:space="preserve"> – Urząd Gminy </w:t>
      </w:r>
      <w:r w:rsidR="007A2D22">
        <w:rPr>
          <w:rFonts w:ascii="Times New Roman" w:hAnsi="Times New Roman" w:cs="Times New Roman"/>
        </w:rPr>
        <w:t>Kwidzyn</w:t>
      </w:r>
      <w:r w:rsidRPr="007956F4">
        <w:rPr>
          <w:rFonts w:ascii="Times New Roman" w:hAnsi="Times New Roman" w:cs="Times New Roman"/>
        </w:rPr>
        <w:t xml:space="preserve">, </w:t>
      </w:r>
      <w:r w:rsidR="007A2D22">
        <w:rPr>
          <w:rFonts w:ascii="Times New Roman" w:hAnsi="Times New Roman" w:cs="Times New Roman"/>
        </w:rPr>
        <w:t>ul. Grudziądzka 30 Kwidzyn, sala konferencyjna nr 22</w:t>
      </w:r>
      <w:r w:rsidRPr="007956F4">
        <w:rPr>
          <w:rFonts w:ascii="Times New Roman" w:hAnsi="Times New Roman" w:cs="Times New Roman"/>
        </w:rPr>
        <w:t>, I piętro.</w:t>
      </w:r>
      <w:r w:rsidRPr="007956F4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3CCE5960" wp14:editId="53478DE4">
            <wp:extent cx="12926" cy="32318"/>
            <wp:effectExtent l="0" t="0" r="0" b="0"/>
            <wp:docPr id="28322" name="Picture 283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22" name="Picture 2832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26" cy="3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96B" w:rsidRDefault="0010096B" w:rsidP="00EF4213">
      <w:pPr>
        <w:pStyle w:val="Akapitzlist"/>
        <w:numPr>
          <w:ilvl w:val="0"/>
          <w:numId w:val="2"/>
        </w:numPr>
        <w:spacing w:after="3"/>
        <w:ind w:left="1134"/>
        <w:jc w:val="both"/>
        <w:rPr>
          <w:rFonts w:ascii="Times New Roman" w:hAnsi="Times New Roman" w:cs="Times New Roman"/>
        </w:rPr>
      </w:pPr>
      <w:r w:rsidRPr="002735F4">
        <w:rPr>
          <w:rFonts w:ascii="Times New Roman" w:hAnsi="Times New Roman" w:cs="Times New Roman"/>
          <w:u w:val="single"/>
        </w:rPr>
        <w:t>termin negocjacji</w:t>
      </w:r>
      <w:r w:rsidRPr="007956F4">
        <w:rPr>
          <w:rFonts w:ascii="Times New Roman" w:hAnsi="Times New Roman" w:cs="Times New Roman"/>
        </w:rPr>
        <w:t xml:space="preserve"> — </w:t>
      </w:r>
      <w:r w:rsidR="007A2D22" w:rsidRPr="007A2D22">
        <w:rPr>
          <w:rFonts w:ascii="Times New Roman" w:hAnsi="Times New Roman" w:cs="Times New Roman"/>
          <w:b/>
          <w:u w:val="single"/>
        </w:rPr>
        <w:t>08.11</w:t>
      </w:r>
      <w:r w:rsidRPr="007A2D22">
        <w:rPr>
          <w:rFonts w:ascii="Times New Roman" w:hAnsi="Times New Roman" w:cs="Times New Roman"/>
          <w:b/>
          <w:u w:val="single"/>
        </w:rPr>
        <w:t>.201</w:t>
      </w:r>
      <w:r w:rsidR="007A2D22" w:rsidRPr="007A2D22">
        <w:rPr>
          <w:rFonts w:ascii="Times New Roman" w:hAnsi="Times New Roman" w:cs="Times New Roman"/>
          <w:b/>
          <w:u w:val="single"/>
        </w:rPr>
        <w:t>9</w:t>
      </w:r>
      <w:r w:rsidRPr="007A2D22">
        <w:rPr>
          <w:rFonts w:ascii="Times New Roman" w:hAnsi="Times New Roman" w:cs="Times New Roman"/>
          <w:b/>
          <w:u w:val="single"/>
        </w:rPr>
        <w:t xml:space="preserve"> r., godz. </w:t>
      </w:r>
      <w:r w:rsidR="002735F4" w:rsidRPr="007A2D22">
        <w:rPr>
          <w:rFonts w:ascii="Times New Roman" w:hAnsi="Times New Roman" w:cs="Times New Roman"/>
          <w:b/>
          <w:u w:val="single"/>
        </w:rPr>
        <w:t>10</w:t>
      </w:r>
      <w:r w:rsidRPr="007A2D22">
        <w:rPr>
          <w:rFonts w:ascii="Times New Roman" w:hAnsi="Times New Roman" w:cs="Times New Roman"/>
          <w:b/>
          <w:u w:val="single"/>
        </w:rPr>
        <w:t>:00</w:t>
      </w:r>
      <w:r w:rsidRPr="007A2D22">
        <w:rPr>
          <w:rFonts w:ascii="Times New Roman" w:hAnsi="Times New Roman" w:cs="Times New Roman"/>
          <w:b/>
          <w:noProof/>
          <w:u w:val="single"/>
          <w:lang w:eastAsia="pl-PL"/>
        </w:rPr>
        <w:drawing>
          <wp:inline distT="0" distB="0" distL="0" distR="0" wp14:anchorId="7B1B51BF" wp14:editId="621BF822">
            <wp:extent cx="3232" cy="6464"/>
            <wp:effectExtent l="0" t="0" r="0" b="0"/>
            <wp:docPr id="4544" name="Picture 45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4" name="Picture 454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213" w:rsidRDefault="0010096B" w:rsidP="00EF4213">
      <w:pPr>
        <w:pStyle w:val="Akapitzlist"/>
        <w:numPr>
          <w:ilvl w:val="1"/>
          <w:numId w:val="1"/>
        </w:numPr>
        <w:spacing w:after="209"/>
        <w:jc w:val="both"/>
        <w:rPr>
          <w:rFonts w:ascii="Times New Roman" w:hAnsi="Times New Roman" w:cs="Times New Roman"/>
        </w:rPr>
      </w:pPr>
      <w:r w:rsidRPr="007956F4">
        <w:rPr>
          <w:rFonts w:ascii="Times New Roman" w:hAnsi="Times New Roman" w:cs="Times New Roman"/>
        </w:rPr>
        <w:lastRenderedPageBreak/>
        <w:t>W przypadku braku możliwości przybycia we wskazanym terminie, proszę o kontakt telefoniczny z</w:t>
      </w:r>
      <w:r w:rsidR="007A2D22">
        <w:rPr>
          <w:rFonts w:ascii="Times New Roman" w:hAnsi="Times New Roman" w:cs="Times New Roman"/>
        </w:rPr>
        <w:t> </w:t>
      </w:r>
      <w:r w:rsidR="007956F4">
        <w:rPr>
          <w:rFonts w:ascii="Times New Roman" w:hAnsi="Times New Roman" w:cs="Times New Roman"/>
        </w:rPr>
        <w:t xml:space="preserve">Panią </w:t>
      </w:r>
      <w:r w:rsidR="007A2D22">
        <w:rPr>
          <w:rFonts w:ascii="Times New Roman" w:hAnsi="Times New Roman" w:cs="Times New Roman"/>
        </w:rPr>
        <w:t>Katarzyną Foryś pod nr tel. 55 261 41 73</w:t>
      </w:r>
      <w:r w:rsidRPr="007956F4">
        <w:rPr>
          <w:rFonts w:ascii="Times New Roman" w:hAnsi="Times New Roman" w:cs="Times New Roman"/>
        </w:rPr>
        <w:t xml:space="preserve"> w celu ustalenia innego terminu negocjacji.</w:t>
      </w:r>
    </w:p>
    <w:p w:rsidR="0010096B" w:rsidRPr="00EF4213" w:rsidRDefault="0010096B" w:rsidP="00EF4213">
      <w:pPr>
        <w:pStyle w:val="Akapitzlist"/>
        <w:numPr>
          <w:ilvl w:val="1"/>
          <w:numId w:val="1"/>
        </w:numPr>
        <w:spacing w:after="209"/>
        <w:jc w:val="both"/>
        <w:rPr>
          <w:rFonts w:ascii="Times New Roman" w:hAnsi="Times New Roman" w:cs="Times New Roman"/>
        </w:rPr>
      </w:pPr>
      <w:r w:rsidRPr="00EF4213">
        <w:rPr>
          <w:rFonts w:ascii="Times New Roman" w:hAnsi="Times New Roman" w:cs="Times New Roman"/>
        </w:rPr>
        <w:t xml:space="preserve">Osoba przystępująca do negocjacji w imieniu Państwa firmy obowiązana będzie przedstawić dokumenty wykazujące jej umocowanie do reprezentacji w trakcie negocjacji. </w:t>
      </w:r>
      <w:r w:rsidR="007A2D22" w:rsidRPr="00EF4213">
        <w:rPr>
          <w:rFonts w:ascii="Times New Roman" w:hAnsi="Times New Roman" w:cs="Times New Roman"/>
          <w:szCs w:val="18"/>
        </w:rPr>
        <w:t>Zamawiający dopuszcza złożenie przedmiotowego dokumentu w formie oryginału lub kopii poświadczonej notarialnie.</w:t>
      </w:r>
      <w:r w:rsidR="007A2D22" w:rsidRPr="00EF4213">
        <w:rPr>
          <w:rFonts w:ascii="Times New Roman" w:hAnsi="Times New Roman" w:cs="Times New Roman"/>
          <w:sz w:val="28"/>
        </w:rPr>
        <w:t xml:space="preserve"> </w:t>
      </w:r>
    </w:p>
    <w:p w:rsidR="00EF4213" w:rsidRPr="00EF4213" w:rsidRDefault="00EF4213" w:rsidP="00EF4213">
      <w:pPr>
        <w:pStyle w:val="Akapitzlist"/>
        <w:spacing w:after="209"/>
        <w:ind w:left="786"/>
        <w:jc w:val="both"/>
        <w:rPr>
          <w:rFonts w:ascii="Times New Roman" w:hAnsi="Times New Roman" w:cs="Times New Roman"/>
        </w:rPr>
      </w:pPr>
    </w:p>
    <w:p w:rsidR="009C2614" w:rsidRPr="00D62502" w:rsidRDefault="009C2614" w:rsidP="00EF42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62502">
        <w:rPr>
          <w:rFonts w:ascii="Times New Roman" w:eastAsia="Times New Roman" w:hAnsi="Times New Roman" w:cs="Times New Roman"/>
          <w:b/>
          <w:sz w:val="24"/>
          <w:u w:val="single"/>
        </w:rPr>
        <w:t>Termin wykonania robót</w:t>
      </w:r>
    </w:p>
    <w:p w:rsidR="009C2614" w:rsidRPr="00563C02" w:rsidRDefault="009C2614" w:rsidP="00EF4213">
      <w:pPr>
        <w:spacing w:after="0"/>
        <w:ind w:left="412" w:hanging="412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8A4681" w:rsidRDefault="00563C02" w:rsidP="00EF4213">
      <w:pPr>
        <w:pStyle w:val="Tytu"/>
        <w:spacing w:after="120" w:line="276" w:lineRule="auto"/>
        <w:ind w:left="426"/>
        <w:jc w:val="both"/>
        <w:rPr>
          <w:sz w:val="22"/>
          <w:szCs w:val="22"/>
        </w:rPr>
      </w:pPr>
      <w:r w:rsidRPr="00563C02">
        <w:rPr>
          <w:sz w:val="22"/>
          <w:szCs w:val="22"/>
        </w:rPr>
        <w:t>01.07.2020 r. do dnia 30.06.2024 r.</w:t>
      </w:r>
    </w:p>
    <w:p w:rsidR="00EF4213" w:rsidRPr="00157A95" w:rsidRDefault="00EF4213" w:rsidP="00157A95">
      <w:pPr>
        <w:spacing w:after="0"/>
        <w:rPr>
          <w:rFonts w:ascii="Times New Roman" w:hAnsi="Times New Roman" w:cs="Times New Roman"/>
        </w:rPr>
      </w:pPr>
    </w:p>
    <w:p w:rsidR="009C2614" w:rsidRPr="00D62502" w:rsidRDefault="009976EC" w:rsidP="00EF42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Wspólny słownik zamówień CPV</w:t>
      </w:r>
      <w:r w:rsidR="009C2614" w:rsidRPr="00D62502">
        <w:rPr>
          <w:rFonts w:ascii="Times New Roman" w:eastAsia="Times New Roman" w:hAnsi="Times New Roman" w:cs="Times New Roman"/>
          <w:b/>
          <w:sz w:val="24"/>
          <w:u w:val="single"/>
        </w:rPr>
        <w:t>.</w:t>
      </w:r>
    </w:p>
    <w:p w:rsidR="009C2614" w:rsidRPr="009976EC" w:rsidRDefault="009C2614" w:rsidP="00EF4213">
      <w:pPr>
        <w:pStyle w:val="Akapitzlist"/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9976EC" w:rsidRPr="009976EC" w:rsidRDefault="009976EC" w:rsidP="009976EC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9976EC">
        <w:rPr>
          <w:rFonts w:ascii="Times New Roman" w:hAnsi="Times New Roman" w:cs="Times New Roman"/>
          <w:b/>
        </w:rPr>
        <w:t>65310000</w:t>
      </w:r>
    </w:p>
    <w:p w:rsidR="00EF4213" w:rsidRPr="009976EC" w:rsidRDefault="009976EC" w:rsidP="009976EC">
      <w:pPr>
        <w:spacing w:after="0"/>
        <w:ind w:left="426"/>
        <w:jc w:val="both"/>
        <w:rPr>
          <w:rFonts w:ascii="Times New Roman" w:eastAsia="Arial" w:hAnsi="Times New Roman" w:cs="Times New Roman"/>
          <w:b/>
        </w:rPr>
      </w:pPr>
      <w:r w:rsidRPr="009976EC">
        <w:rPr>
          <w:rFonts w:ascii="Times New Roman" w:hAnsi="Times New Roman" w:cs="Times New Roman"/>
          <w:b/>
        </w:rPr>
        <w:t>50232100</w:t>
      </w:r>
      <w:r w:rsidRPr="009976EC">
        <w:rPr>
          <w:rFonts w:ascii="Times New Roman" w:eastAsia="Arial" w:hAnsi="Times New Roman" w:cs="Times New Roman"/>
          <w:b/>
        </w:rPr>
        <w:t xml:space="preserve"> </w:t>
      </w:r>
    </w:p>
    <w:p w:rsidR="00A056CD" w:rsidRDefault="00A056CD" w:rsidP="00EF4213">
      <w:pPr>
        <w:spacing w:after="0"/>
        <w:ind w:left="58"/>
        <w:jc w:val="both"/>
      </w:pPr>
    </w:p>
    <w:p w:rsidR="00A056CD" w:rsidRPr="00A056CD" w:rsidRDefault="00A056CD" w:rsidP="00EF42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A056CD">
        <w:rPr>
          <w:rFonts w:ascii="Times New Roman" w:eastAsia="Times New Roman" w:hAnsi="Times New Roman" w:cs="Times New Roman"/>
          <w:b/>
          <w:sz w:val="24"/>
          <w:u w:val="single"/>
        </w:rPr>
        <w:t xml:space="preserve">Warunki płatności: </w:t>
      </w:r>
    </w:p>
    <w:p w:rsidR="00EF4213" w:rsidRDefault="00027EE1" w:rsidP="00EF421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31F20"/>
        </w:rPr>
      </w:pPr>
      <w:r w:rsidRPr="00EF4213">
        <w:rPr>
          <w:rFonts w:ascii="Times New Roman" w:hAnsi="Times New Roman" w:cs="Times New Roman"/>
          <w:color w:val="231F20"/>
        </w:rPr>
        <w:t>Płatność będzie dokonywana przelewem na wskazany przez Wykonawcę rac</w:t>
      </w:r>
      <w:r w:rsidR="00EF4213" w:rsidRPr="00EF4213">
        <w:rPr>
          <w:rFonts w:ascii="Times New Roman" w:hAnsi="Times New Roman" w:cs="Times New Roman"/>
          <w:color w:val="231F20"/>
        </w:rPr>
        <w:t xml:space="preserve">hunek bankowy, </w:t>
      </w:r>
      <w:r w:rsidR="00EF4213" w:rsidRPr="00EF4213">
        <w:rPr>
          <w:rFonts w:ascii="Times New Roman" w:hAnsi="Times New Roman" w:cs="Times New Roman"/>
          <w:color w:val="231F20"/>
        </w:rPr>
        <w:br/>
        <w:t>w terminie do 21</w:t>
      </w:r>
      <w:r w:rsidRPr="00EF4213">
        <w:rPr>
          <w:rFonts w:ascii="Times New Roman" w:hAnsi="Times New Roman" w:cs="Times New Roman"/>
          <w:color w:val="231F20"/>
        </w:rPr>
        <w:t xml:space="preserve"> dni od daty</w:t>
      </w:r>
      <w:r w:rsidR="00EF4213">
        <w:rPr>
          <w:rFonts w:ascii="Times New Roman" w:hAnsi="Times New Roman" w:cs="Times New Roman"/>
          <w:color w:val="231F20"/>
        </w:rPr>
        <w:t xml:space="preserve"> otrzymania przez Zamawiającego.</w:t>
      </w:r>
    </w:p>
    <w:p w:rsidR="00027EE1" w:rsidRPr="00EF4213" w:rsidRDefault="00027EE1" w:rsidP="00EF421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231F20"/>
        </w:rPr>
      </w:pPr>
      <w:r w:rsidRPr="00EF4213">
        <w:rPr>
          <w:rFonts w:ascii="Times New Roman" w:hAnsi="Times New Roman" w:cs="Times New Roman"/>
          <w:color w:val="231F20"/>
        </w:rPr>
        <w:t>Datą płatności jest dzień obciążenia rachunku bankowego Zamawiającego.</w:t>
      </w:r>
    </w:p>
    <w:p w:rsidR="000B0758" w:rsidRDefault="000B0758" w:rsidP="00157A95">
      <w:pPr>
        <w:spacing w:after="0"/>
        <w:jc w:val="both"/>
        <w:rPr>
          <w:rFonts w:ascii="Times New Roman" w:hAnsi="Times New Roman" w:cs="Times New Roman"/>
        </w:rPr>
      </w:pPr>
    </w:p>
    <w:p w:rsidR="009C2614" w:rsidRDefault="009C0759" w:rsidP="00EF42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9C0759">
        <w:rPr>
          <w:rFonts w:ascii="Times New Roman" w:eastAsia="Times New Roman" w:hAnsi="Times New Roman" w:cs="Times New Roman"/>
          <w:b/>
          <w:sz w:val="24"/>
          <w:u w:val="single"/>
        </w:rPr>
        <w:t>Warunki udziału w postępowaniu oraz opis sposobu dokonywania oceny spełniania tych warunków.</w:t>
      </w:r>
    </w:p>
    <w:p w:rsidR="009C0759" w:rsidRPr="00414D17" w:rsidRDefault="009C0759" w:rsidP="00EF4213">
      <w:pPr>
        <w:pStyle w:val="Akapitzlist"/>
        <w:spacing w:after="0"/>
        <w:ind w:left="426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E63BE5" w:rsidRPr="00037DED" w:rsidRDefault="00E63BE5" w:rsidP="00EF421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</w:rPr>
      </w:pPr>
      <w:r w:rsidRPr="00F76621">
        <w:rPr>
          <w:rFonts w:ascii="Times New Roman" w:eastAsia="Arial" w:hAnsi="Times New Roman"/>
          <w:u w:val="single"/>
        </w:rPr>
        <w:t>Kompetencji lub uprawnień do prowadzenia określonej działalności zawodowej o ile wynika to z</w:t>
      </w:r>
      <w:r w:rsidR="00EF4213">
        <w:rPr>
          <w:rFonts w:ascii="Times New Roman" w:eastAsia="Arial" w:hAnsi="Times New Roman"/>
          <w:u w:val="single"/>
        </w:rPr>
        <w:t> </w:t>
      </w:r>
      <w:r w:rsidRPr="00F76621">
        <w:rPr>
          <w:rFonts w:ascii="Times New Roman" w:eastAsia="Arial" w:hAnsi="Times New Roman"/>
          <w:u w:val="single"/>
        </w:rPr>
        <w:t>odrębnych przepisów</w:t>
      </w:r>
      <w:r w:rsidRPr="00F76621">
        <w:rPr>
          <w:rFonts w:ascii="Times New Roman" w:eastAsia="Arial" w:hAnsi="Times New Roman"/>
        </w:rPr>
        <w:t xml:space="preserve"> </w:t>
      </w:r>
    </w:p>
    <w:p w:rsidR="00E63BE5" w:rsidRPr="00F76621" w:rsidRDefault="00E63BE5" w:rsidP="00EF4213">
      <w:pPr>
        <w:pStyle w:val="Akapitzlist"/>
        <w:spacing w:after="0"/>
        <w:ind w:left="644"/>
        <w:jc w:val="both"/>
        <w:rPr>
          <w:rFonts w:ascii="Times New Roman" w:hAnsi="Times New Roman"/>
        </w:rPr>
      </w:pPr>
      <w:r w:rsidRPr="00037DED">
        <w:rPr>
          <w:rFonts w:ascii="Times New Roman" w:eastAsia="Arial" w:hAnsi="Times New Roman"/>
        </w:rPr>
        <w:t xml:space="preserve">Zamawiający nie stawia wymagań w tym zakresie. </w:t>
      </w:r>
    </w:p>
    <w:p w:rsidR="009C0759" w:rsidRPr="00E63BE5" w:rsidRDefault="009C0759" w:rsidP="00EF4213">
      <w:pPr>
        <w:pStyle w:val="Akapitzlist"/>
        <w:numPr>
          <w:ilvl w:val="0"/>
          <w:numId w:val="9"/>
        </w:numPr>
        <w:spacing w:after="7"/>
        <w:jc w:val="both"/>
        <w:rPr>
          <w:rFonts w:ascii="Times New Roman" w:eastAsia="Arial" w:hAnsi="Times New Roman" w:cs="Times New Roman"/>
        </w:rPr>
      </w:pPr>
      <w:r w:rsidRPr="00E63BE5">
        <w:rPr>
          <w:rFonts w:ascii="Times New Roman" w:eastAsia="Arial" w:hAnsi="Times New Roman" w:cs="Times New Roman"/>
        </w:rPr>
        <w:t xml:space="preserve">Wykonawca wykaże, że znajduje się w </w:t>
      </w:r>
      <w:r w:rsidRPr="00E63BE5">
        <w:rPr>
          <w:rFonts w:ascii="Times New Roman" w:eastAsia="Arial" w:hAnsi="Times New Roman" w:cs="Times New Roman"/>
          <w:u w:val="single"/>
        </w:rPr>
        <w:t>sytuacji ekonomicznej lub finansowej</w:t>
      </w:r>
    </w:p>
    <w:p w:rsidR="00027EE1" w:rsidRPr="00F76621" w:rsidRDefault="00027EE1" w:rsidP="00EF4213">
      <w:pPr>
        <w:pStyle w:val="Akapitzlist"/>
        <w:spacing w:after="0"/>
        <w:ind w:left="644"/>
        <w:jc w:val="both"/>
        <w:rPr>
          <w:rFonts w:ascii="Times New Roman" w:hAnsi="Times New Roman"/>
        </w:rPr>
      </w:pPr>
      <w:r w:rsidRPr="00037DED">
        <w:rPr>
          <w:rFonts w:ascii="Times New Roman" w:eastAsia="Arial" w:hAnsi="Times New Roman"/>
        </w:rPr>
        <w:t xml:space="preserve">Zamawiający nie stawia wymagań w tym zakresie. </w:t>
      </w:r>
    </w:p>
    <w:p w:rsidR="00414D17" w:rsidRPr="009E50CC" w:rsidRDefault="00414D17" w:rsidP="00EF421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eastAsia="Arial" w:hAnsi="Times New Roman" w:cs="Times New Roman"/>
          <w:u w:val="single"/>
        </w:rPr>
      </w:pPr>
      <w:r w:rsidRPr="009E50CC">
        <w:rPr>
          <w:rFonts w:ascii="Times New Roman" w:eastAsia="Arial" w:hAnsi="Times New Roman" w:cs="Times New Roman"/>
        </w:rPr>
        <w:t xml:space="preserve">Wykonawca wykaże, że posiada </w:t>
      </w:r>
      <w:r w:rsidRPr="009E50CC">
        <w:rPr>
          <w:rFonts w:ascii="Times New Roman" w:eastAsia="Arial" w:hAnsi="Times New Roman" w:cs="Times New Roman"/>
          <w:u w:val="single"/>
        </w:rPr>
        <w:t xml:space="preserve">zdolności techniczne lub zawodowe. </w:t>
      </w:r>
    </w:p>
    <w:p w:rsidR="00027EE1" w:rsidRPr="00F76621" w:rsidRDefault="00027EE1" w:rsidP="00EF4213">
      <w:pPr>
        <w:pStyle w:val="Akapitzlist"/>
        <w:spacing w:after="0"/>
        <w:ind w:left="644"/>
        <w:jc w:val="both"/>
        <w:rPr>
          <w:rFonts w:ascii="Times New Roman" w:hAnsi="Times New Roman"/>
        </w:rPr>
      </w:pPr>
      <w:r w:rsidRPr="00037DED">
        <w:rPr>
          <w:rFonts w:ascii="Times New Roman" w:eastAsia="Arial" w:hAnsi="Times New Roman"/>
        </w:rPr>
        <w:t xml:space="preserve">Zamawiający nie stawia wymagań w tym zakresie. </w:t>
      </w:r>
    </w:p>
    <w:p w:rsidR="00027EE1" w:rsidRDefault="00027EE1" w:rsidP="00EF4213">
      <w:pPr>
        <w:pStyle w:val="Akapitzlist1"/>
        <w:widowControl w:val="0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hAnsi="Times New Roman"/>
          <w:lang w:eastAsia="en-US"/>
        </w:rPr>
      </w:pPr>
      <w:r w:rsidRPr="002C3916">
        <w:rPr>
          <w:rFonts w:ascii="Times New Roman" w:eastAsiaTheme="minorHAnsi" w:hAnsi="Times New Roman"/>
          <w:bCs/>
          <w:lang w:eastAsia="en-US"/>
        </w:rPr>
        <w:t xml:space="preserve">Zgodnie z art. 36b ust. 1 ustawy </w:t>
      </w:r>
      <w:proofErr w:type="spellStart"/>
      <w:r w:rsidRPr="002C3916">
        <w:rPr>
          <w:rFonts w:ascii="Times New Roman" w:eastAsiaTheme="minorHAnsi" w:hAnsi="Times New Roman"/>
          <w:bCs/>
          <w:lang w:eastAsia="en-US"/>
        </w:rPr>
        <w:t>Pzp</w:t>
      </w:r>
      <w:proofErr w:type="spellEnd"/>
      <w:r w:rsidRPr="002C3916">
        <w:rPr>
          <w:rFonts w:ascii="Times New Roman" w:eastAsiaTheme="minorHAnsi" w:hAnsi="Times New Roman"/>
          <w:bCs/>
          <w:lang w:eastAsia="en-US"/>
        </w:rPr>
        <w:t xml:space="preserve"> Zamawiający żąda wskazania przez Wykonawcę części</w:t>
      </w:r>
      <w:r w:rsidRPr="002C3916">
        <w:rPr>
          <w:rFonts w:ascii="Times New Roman" w:hAnsi="Times New Roman"/>
          <w:lang w:eastAsia="en-US"/>
        </w:rPr>
        <w:t xml:space="preserve"> zamówienia, których wykonanie zamierza powierzyć podwykonawcom i podania przez Wykonawcę firm podwykonawców.</w:t>
      </w:r>
      <w:bookmarkStart w:id="1" w:name="_Toc456007419"/>
      <w:bookmarkStart w:id="2" w:name="_Toc456007649"/>
      <w:bookmarkStart w:id="3" w:name="_Toc456085589"/>
    </w:p>
    <w:p w:rsidR="00027EE1" w:rsidRDefault="00027EE1" w:rsidP="00EF4213">
      <w:pPr>
        <w:pStyle w:val="Akapitzlist1"/>
        <w:widowControl w:val="0"/>
        <w:numPr>
          <w:ilvl w:val="0"/>
          <w:numId w:val="9"/>
        </w:numPr>
        <w:tabs>
          <w:tab w:val="left" w:pos="709"/>
        </w:tabs>
        <w:spacing w:after="0"/>
        <w:jc w:val="both"/>
        <w:rPr>
          <w:rFonts w:ascii="Times New Roman" w:hAnsi="Times New Roman"/>
          <w:lang w:eastAsia="en-US"/>
        </w:rPr>
      </w:pPr>
      <w:r w:rsidRPr="00027EE1">
        <w:rPr>
          <w:rFonts w:ascii="Times New Roman" w:hAnsi="Times New Roman"/>
          <w:lang w:eastAsia="en-US"/>
        </w:rPr>
        <w:t>Zgodnie z art. 36b ust. 1a, wobec zamówienia na usługi, które mają być wykonane w miejscu podlegającym bezpośredniemu nadzorowi Zamawiającego, Zamawiający żąda, aby przed przystąpieniem do wykonania zamówienia Wykonawca, o ile są już znane, podał nazwy albo imiona i</w:t>
      </w:r>
      <w:r w:rsidR="00EF4213">
        <w:rPr>
          <w:rFonts w:ascii="Times New Roman" w:hAnsi="Times New Roman"/>
          <w:lang w:eastAsia="en-US"/>
        </w:rPr>
        <w:t> </w:t>
      </w:r>
      <w:r w:rsidRPr="00027EE1">
        <w:rPr>
          <w:rFonts w:ascii="Times New Roman" w:hAnsi="Times New Roman"/>
          <w:lang w:eastAsia="en-US"/>
        </w:rPr>
        <w:t>nazwiska oraz dane kontaktowe podwykonawców i osób do kontaktu z nimi, zaangażowanych w</w:t>
      </w:r>
      <w:r w:rsidR="00EF4213">
        <w:rPr>
          <w:rFonts w:ascii="Times New Roman" w:hAnsi="Times New Roman"/>
          <w:lang w:eastAsia="en-US"/>
        </w:rPr>
        <w:t> </w:t>
      </w:r>
      <w:r w:rsidRPr="00027EE1">
        <w:rPr>
          <w:rFonts w:ascii="Times New Roman" w:hAnsi="Times New Roman"/>
          <w:lang w:eastAsia="en-US"/>
        </w:rPr>
        <w:t>te</w:t>
      </w:r>
      <w:r w:rsidR="00EF4213">
        <w:rPr>
          <w:rFonts w:ascii="Times New Roman" w:hAnsi="Times New Roman"/>
          <w:lang w:eastAsia="en-US"/>
        </w:rPr>
        <w:t> </w:t>
      </w:r>
      <w:r w:rsidRPr="00027EE1">
        <w:rPr>
          <w:rFonts w:ascii="Times New Roman" w:hAnsi="Times New Roman"/>
          <w:lang w:eastAsia="en-US"/>
        </w:rPr>
        <w:t>usługi. Wykonawca zawiadamia Zamawiającego o wszelkich zmianach danych, o których mowa w zdaniu pierwszym, w trakcie realizacji zamówienia, a także przekazuje informacje na temat nowych podwykonawców, którym w późniejszym okresie zamierza powierzyć realizację tych usług.</w:t>
      </w:r>
      <w:bookmarkStart w:id="4" w:name="_Toc456007420"/>
      <w:bookmarkStart w:id="5" w:name="_Toc456007650"/>
      <w:bookmarkStart w:id="6" w:name="_Toc456085590"/>
      <w:bookmarkEnd w:id="1"/>
      <w:bookmarkEnd w:id="2"/>
      <w:bookmarkEnd w:id="3"/>
    </w:p>
    <w:p w:rsidR="00027EE1" w:rsidRDefault="00027EE1" w:rsidP="00EF4213">
      <w:pPr>
        <w:pStyle w:val="Akapitzlist1"/>
        <w:widowControl w:val="0"/>
        <w:numPr>
          <w:ilvl w:val="0"/>
          <w:numId w:val="9"/>
        </w:numPr>
        <w:tabs>
          <w:tab w:val="left" w:pos="709"/>
        </w:tabs>
        <w:spacing w:after="0"/>
        <w:jc w:val="both"/>
        <w:rPr>
          <w:rFonts w:ascii="Times New Roman" w:hAnsi="Times New Roman"/>
          <w:lang w:eastAsia="en-US"/>
        </w:rPr>
      </w:pPr>
      <w:r w:rsidRPr="00027EE1">
        <w:rPr>
          <w:rFonts w:ascii="Times New Roman" w:hAnsi="Times New Roman"/>
          <w:lang w:eastAsia="en-US"/>
        </w:rPr>
        <w:t xml:space="preserve">Jeżeli powierzenie podwykonawcy wykonania części zamówienia następuje w trakcie jego realizacji, Wykonawca na żądanie Zamawiającego przedstawia oświadczenie, o którym mowa w art. 25a ust. 1 ustawy </w:t>
      </w:r>
      <w:proofErr w:type="spellStart"/>
      <w:r w:rsidRPr="00027EE1">
        <w:rPr>
          <w:rFonts w:ascii="Times New Roman" w:hAnsi="Times New Roman"/>
          <w:lang w:eastAsia="en-US"/>
        </w:rPr>
        <w:t>Pzp</w:t>
      </w:r>
      <w:proofErr w:type="spellEnd"/>
      <w:r w:rsidRPr="00027EE1">
        <w:rPr>
          <w:rFonts w:ascii="Times New Roman" w:hAnsi="Times New Roman"/>
          <w:lang w:eastAsia="en-US"/>
        </w:rPr>
        <w:t>, potwierdzające brak podstaw wykluczenia wobec tego podwykonawcy.</w:t>
      </w:r>
      <w:bookmarkStart w:id="7" w:name="_Toc456007421"/>
      <w:bookmarkStart w:id="8" w:name="_Toc456007651"/>
      <w:bookmarkStart w:id="9" w:name="_Toc456085591"/>
      <w:bookmarkEnd w:id="4"/>
      <w:bookmarkEnd w:id="5"/>
      <w:bookmarkEnd w:id="6"/>
    </w:p>
    <w:p w:rsidR="00027EE1" w:rsidRDefault="00027EE1" w:rsidP="00EF4213">
      <w:pPr>
        <w:pStyle w:val="Akapitzlist1"/>
        <w:widowControl w:val="0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hAnsi="Times New Roman"/>
          <w:lang w:eastAsia="en-US"/>
        </w:rPr>
      </w:pPr>
      <w:r w:rsidRPr="00027EE1">
        <w:rPr>
          <w:rFonts w:ascii="Times New Roman" w:hAnsi="Times New Roman"/>
        </w:rPr>
        <w:t xml:space="preserve">Jeżeli Zamawiający stwierdzi, że wobec danego podwykonawcy zachodzą podstawy wykluczenia, Wykonawca obowiązany jest zastąpić tego podwykonawcę lub zrezygnować z powierzenia wykonania </w:t>
      </w:r>
      <w:r w:rsidRPr="00027EE1">
        <w:rPr>
          <w:rFonts w:ascii="Times New Roman" w:hAnsi="Times New Roman"/>
        </w:rPr>
        <w:lastRenderedPageBreak/>
        <w:t>części zamówienia podwykonawcy</w:t>
      </w:r>
      <w:bookmarkStart w:id="10" w:name="_Toc456007422"/>
      <w:bookmarkStart w:id="11" w:name="_Toc456007652"/>
      <w:bookmarkStart w:id="12" w:name="_Toc456085592"/>
      <w:bookmarkEnd w:id="7"/>
      <w:bookmarkEnd w:id="8"/>
      <w:bookmarkEnd w:id="9"/>
    </w:p>
    <w:p w:rsidR="00027EE1" w:rsidRPr="00027EE1" w:rsidRDefault="00027EE1" w:rsidP="00EF4213">
      <w:pPr>
        <w:pStyle w:val="Akapitzlist1"/>
        <w:widowControl w:val="0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Times New Roman" w:hAnsi="Times New Roman"/>
          <w:lang w:eastAsia="en-US"/>
        </w:rPr>
      </w:pPr>
      <w:r w:rsidRPr="00027EE1">
        <w:rPr>
          <w:rFonts w:ascii="Times New Roman" w:hAnsi="Times New Roman"/>
        </w:rPr>
        <w:t>Powierzenie wykonania części zamówienia podwykonawcom nie zwalnia Wykonawcy z odpowiedzialności za należyte wykonanie tego zamówienia.</w:t>
      </w:r>
      <w:bookmarkEnd w:id="10"/>
      <w:bookmarkEnd w:id="11"/>
      <w:bookmarkEnd w:id="12"/>
    </w:p>
    <w:p w:rsidR="00A05505" w:rsidRDefault="00A05505" w:rsidP="00EF4213">
      <w:pPr>
        <w:spacing w:after="0"/>
        <w:jc w:val="both"/>
        <w:rPr>
          <w:rFonts w:ascii="Times New Roman" w:hAnsi="Times New Roman" w:cs="Times New Roman"/>
        </w:rPr>
      </w:pPr>
    </w:p>
    <w:p w:rsidR="00380184" w:rsidRPr="00247F83" w:rsidRDefault="00132CD7" w:rsidP="00EF4213">
      <w:pPr>
        <w:pStyle w:val="Akapitzlist"/>
        <w:numPr>
          <w:ilvl w:val="0"/>
          <w:numId w:val="13"/>
        </w:numPr>
        <w:spacing w:after="195"/>
        <w:ind w:left="426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247F83">
        <w:rPr>
          <w:rFonts w:ascii="Times New Roman" w:eastAsia="Times New Roman" w:hAnsi="Times New Roman" w:cs="Times New Roman"/>
          <w:b/>
          <w:sz w:val="24"/>
          <w:u w:val="single"/>
        </w:rPr>
        <w:t>Wykluczenie z udziału w postępowaniu</w:t>
      </w:r>
      <w:r w:rsidR="00296D7A" w:rsidRPr="00247F83">
        <w:rPr>
          <w:rFonts w:ascii="Times New Roman" w:eastAsia="Times New Roman" w:hAnsi="Times New Roman" w:cs="Times New Roman"/>
          <w:b/>
          <w:sz w:val="24"/>
          <w:u w:val="single"/>
        </w:rPr>
        <w:t>.</w:t>
      </w:r>
    </w:p>
    <w:p w:rsidR="0080161F" w:rsidRDefault="00132CD7" w:rsidP="00EF4213">
      <w:pPr>
        <w:spacing w:after="0"/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celu wykazania braku podstaw do wykluczenia z postępowania o udzielenie zamówienia Wykonawcy o okolicznościach, o których mowa w art. 24 ust. 1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Zamawiający żąda</w:t>
      </w:r>
      <w:r w:rsidR="0080161F">
        <w:rPr>
          <w:rFonts w:ascii="Times New Roman" w:eastAsia="Times New Roman" w:hAnsi="Times New Roman" w:cs="Times New Roman"/>
        </w:rPr>
        <w:t>:</w:t>
      </w:r>
    </w:p>
    <w:p w:rsidR="000B34CB" w:rsidRPr="000B34CB" w:rsidRDefault="00132CD7" w:rsidP="000B34CB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after="120"/>
        <w:ind w:left="709" w:hanging="425"/>
        <w:contextualSpacing w:val="0"/>
        <w:jc w:val="both"/>
        <w:textAlignment w:val="center"/>
        <w:rPr>
          <w:rFonts w:ascii="Times New Roman" w:hAnsi="Times New Roman" w:cs="Times New Roman"/>
          <w:bCs/>
        </w:rPr>
      </w:pPr>
      <w:r w:rsidRPr="000B34CB">
        <w:rPr>
          <w:rFonts w:ascii="Times New Roman" w:eastAsia="Times New Roman" w:hAnsi="Times New Roman" w:cs="Times New Roman"/>
        </w:rPr>
        <w:t xml:space="preserve">oświadczenia o braku podstaw do wykluczenia, </w:t>
      </w:r>
      <w:r w:rsidR="000B34CB" w:rsidRPr="000B34CB">
        <w:rPr>
          <w:rFonts w:ascii="Times New Roman" w:hAnsi="Times New Roman" w:cs="Times New Roman"/>
          <w:bCs/>
        </w:rPr>
        <w:t xml:space="preserve">w formie Jednolitego Europejskiego Dokumentu Zamówienia (dalej JEDZ)- </w:t>
      </w:r>
      <w:r w:rsidR="000B34CB" w:rsidRPr="000B34CB">
        <w:rPr>
          <w:rFonts w:ascii="Times New Roman" w:hAnsi="Times New Roman" w:cs="Times New Roman"/>
          <w:b/>
          <w:bCs/>
        </w:rPr>
        <w:t>Załącznik 1 do Zaproszenia</w:t>
      </w:r>
      <w:r w:rsidR="000B34CB" w:rsidRPr="000B34CB">
        <w:rPr>
          <w:rFonts w:ascii="Times New Roman" w:hAnsi="Times New Roman" w:cs="Times New Roman"/>
          <w:bCs/>
        </w:rPr>
        <w:t>.</w:t>
      </w:r>
    </w:p>
    <w:p w:rsidR="000B34CB" w:rsidRPr="000B34CB" w:rsidRDefault="000B34CB" w:rsidP="000B34CB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/>
        <w:ind w:left="993" w:hanging="425"/>
        <w:contextualSpacing w:val="0"/>
        <w:jc w:val="both"/>
        <w:rPr>
          <w:rFonts w:ascii="Times New Roman" w:hAnsi="Times New Roman" w:cs="Times New Roman"/>
          <w:i/>
          <w:iCs/>
        </w:rPr>
      </w:pPr>
      <w:r w:rsidRPr="000B34CB">
        <w:rPr>
          <w:rFonts w:ascii="Times New Roman" w:hAnsi="Times New Roman" w:cs="Times New Roman"/>
        </w:rPr>
        <w:t xml:space="preserve">Elektroniczne narzędzie do wypełnienia JEDZ jest dostępne pod adresem: </w:t>
      </w:r>
      <w:hyperlink r:id="rId16" w:history="1">
        <w:r w:rsidRPr="000B34CB">
          <w:rPr>
            <w:rStyle w:val="Hipercze"/>
            <w:rFonts w:ascii="Times New Roman" w:hAnsi="Times New Roman" w:cs="Times New Roman"/>
          </w:rPr>
          <w:t>https://espd.uzp.gov.pl/</w:t>
        </w:r>
      </w:hyperlink>
      <w:r w:rsidRPr="000B34CB">
        <w:rPr>
          <w:rStyle w:val="Hipercze"/>
          <w:rFonts w:ascii="Times New Roman" w:hAnsi="Times New Roman" w:cs="Times New Roman"/>
        </w:rPr>
        <w:t xml:space="preserve"> </w:t>
      </w:r>
      <w:r w:rsidRPr="000B34CB">
        <w:rPr>
          <w:rFonts w:ascii="Times New Roman" w:hAnsi="Times New Roman" w:cs="Times New Roman"/>
        </w:rPr>
        <w:t xml:space="preserve">  </w:t>
      </w:r>
    </w:p>
    <w:p w:rsidR="000B34CB" w:rsidRPr="0011586B" w:rsidRDefault="000B34CB" w:rsidP="000B34CB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/>
        <w:ind w:left="993" w:hanging="425"/>
        <w:contextualSpacing w:val="0"/>
        <w:jc w:val="both"/>
        <w:rPr>
          <w:rStyle w:val="object"/>
          <w:rFonts w:ascii="Times New Roman" w:hAnsi="Times New Roman" w:cs="Times New Roman"/>
        </w:rPr>
      </w:pPr>
      <w:r w:rsidRPr="0011586B">
        <w:rPr>
          <w:rStyle w:val="Uwydatnienie"/>
          <w:rFonts w:ascii="Times New Roman" w:hAnsi="Times New Roman" w:cs="Times New Roman"/>
          <w:i w:val="0"/>
        </w:rPr>
        <w:t xml:space="preserve">Instrukcja wypełniania Jednolitego Europejskiego Dokumentu Zamówienia została udostępniona  na  stronie Urzędu Zamówień Publicznych: </w:t>
      </w:r>
      <w:hyperlink r:id="rId17" w:history="1">
        <w:r w:rsidRPr="0011586B">
          <w:rPr>
            <w:rStyle w:val="Hipercze"/>
            <w:rFonts w:ascii="Times New Roman" w:hAnsi="Times New Roman" w:cs="Times New Roman"/>
            <w:iCs/>
          </w:rPr>
          <w:t>https://www.uzp.gov.pl/baza-wiedzy/jednolity-europejski-dokument-zamowienia</w:t>
        </w:r>
      </w:hyperlink>
      <w:r w:rsidRPr="0011586B">
        <w:rPr>
          <w:rStyle w:val="Hipercze"/>
          <w:rFonts w:ascii="Times New Roman" w:hAnsi="Times New Roman" w:cs="Times New Roman"/>
          <w:iCs/>
        </w:rPr>
        <w:t xml:space="preserve"> </w:t>
      </w:r>
    </w:p>
    <w:p w:rsidR="000B34CB" w:rsidRPr="000B34CB" w:rsidRDefault="000B34CB" w:rsidP="000B34CB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/>
        <w:ind w:left="993" w:hanging="425"/>
        <w:contextualSpacing w:val="0"/>
        <w:jc w:val="both"/>
        <w:rPr>
          <w:rFonts w:ascii="Times New Roman" w:hAnsi="Times New Roman" w:cs="Times New Roman"/>
        </w:rPr>
      </w:pPr>
      <w:r w:rsidRPr="000B34CB">
        <w:rPr>
          <w:rFonts w:ascii="Times New Roman" w:hAnsi="Times New Roman" w:cs="Times New Roman"/>
        </w:rPr>
        <w:t>Wykonawca wypełnia JEDZ, tworząc dokument elektroniczny. Może korzystać z narzędzia ESPD lub innych dostępnych narzędzi lub oprogramowania, które umożliwiają wypełnienie JEDZ i</w:t>
      </w:r>
      <w:r w:rsidR="0011586B">
        <w:rPr>
          <w:rFonts w:ascii="Times New Roman" w:hAnsi="Times New Roman" w:cs="Times New Roman"/>
        </w:rPr>
        <w:t> </w:t>
      </w:r>
      <w:r w:rsidRPr="000B34CB">
        <w:rPr>
          <w:rFonts w:ascii="Times New Roman" w:hAnsi="Times New Roman" w:cs="Times New Roman"/>
        </w:rPr>
        <w:t>utworzenie dokumentu elektronicznego, w szczególności w jednym następujących formatów: .pdf, .</w:t>
      </w:r>
      <w:proofErr w:type="spellStart"/>
      <w:r w:rsidRPr="000B34CB">
        <w:rPr>
          <w:rFonts w:ascii="Times New Roman" w:hAnsi="Times New Roman" w:cs="Times New Roman"/>
        </w:rPr>
        <w:t>doc</w:t>
      </w:r>
      <w:proofErr w:type="spellEnd"/>
      <w:r w:rsidRPr="000B34CB">
        <w:rPr>
          <w:rFonts w:ascii="Times New Roman" w:hAnsi="Times New Roman" w:cs="Times New Roman"/>
        </w:rPr>
        <w:t>, .</w:t>
      </w:r>
      <w:proofErr w:type="spellStart"/>
      <w:r w:rsidRPr="000B34CB">
        <w:rPr>
          <w:rFonts w:ascii="Times New Roman" w:hAnsi="Times New Roman" w:cs="Times New Roman"/>
        </w:rPr>
        <w:t>docx</w:t>
      </w:r>
      <w:proofErr w:type="spellEnd"/>
      <w:r w:rsidRPr="000B34CB">
        <w:rPr>
          <w:rFonts w:ascii="Times New Roman" w:hAnsi="Times New Roman" w:cs="Times New Roman"/>
        </w:rPr>
        <w:t>.</w:t>
      </w:r>
    </w:p>
    <w:p w:rsidR="000B34CB" w:rsidRPr="000B34CB" w:rsidRDefault="000B34CB" w:rsidP="000B34CB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/>
        <w:ind w:left="993" w:hanging="425"/>
        <w:contextualSpacing w:val="0"/>
        <w:jc w:val="both"/>
        <w:rPr>
          <w:rFonts w:ascii="Times New Roman" w:hAnsi="Times New Roman" w:cs="Times New Roman"/>
        </w:rPr>
      </w:pPr>
      <w:r w:rsidRPr="000B34CB">
        <w:rPr>
          <w:rFonts w:ascii="Times New Roman" w:hAnsi="Times New Roman" w:cs="Times New Roman"/>
        </w:rPr>
        <w:t>Po stworzeniu lub wygenerowaniu przez Wykonawcę dokumentu elektronicznego JEDZ, Wykonawca podpisuje ww. dokument kwalifikowanym podpisem elektronicznym, wystawionym przez dostawcę kwalifikowanej usługi zaufania, będącego podmiotem świadczącym usługi certyfikacyjne - podpis elektroniczny, spełniające wymogi bezpieczeństwa określone w ustawie z</w:t>
      </w:r>
      <w:r>
        <w:rPr>
          <w:rFonts w:ascii="Times New Roman" w:hAnsi="Times New Roman" w:cs="Times New Roman"/>
        </w:rPr>
        <w:t> </w:t>
      </w:r>
      <w:r w:rsidRPr="000B34CB">
        <w:rPr>
          <w:rFonts w:ascii="Times New Roman" w:hAnsi="Times New Roman" w:cs="Times New Roman"/>
        </w:rPr>
        <w:t>dnia 5 września 2016 roku o usługach zaufania oraz identyfikacji elektronicznej (</w:t>
      </w:r>
      <w:proofErr w:type="spellStart"/>
      <w:r w:rsidRPr="000B34CB">
        <w:rPr>
          <w:rFonts w:ascii="Times New Roman" w:hAnsi="Times New Roman" w:cs="Times New Roman"/>
        </w:rPr>
        <w:t>t.j</w:t>
      </w:r>
      <w:proofErr w:type="spellEnd"/>
      <w:r w:rsidRPr="000B34CB">
        <w:rPr>
          <w:rFonts w:ascii="Times New Roman" w:hAnsi="Times New Roman" w:cs="Times New Roman"/>
        </w:rPr>
        <w:t>. Dz. U z</w:t>
      </w:r>
      <w:r w:rsidR="0011586B">
        <w:rPr>
          <w:rFonts w:ascii="Times New Roman" w:hAnsi="Times New Roman" w:cs="Times New Roman"/>
        </w:rPr>
        <w:t> </w:t>
      </w:r>
      <w:r w:rsidRPr="000B34CB">
        <w:rPr>
          <w:rFonts w:ascii="Times New Roman" w:hAnsi="Times New Roman" w:cs="Times New Roman"/>
        </w:rPr>
        <w:t xml:space="preserve">2019 r. poz. 162). </w:t>
      </w:r>
    </w:p>
    <w:p w:rsidR="00610FAA" w:rsidRDefault="00610FAA" w:rsidP="00157A95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</w:p>
    <w:p w:rsidR="00F40966" w:rsidRPr="00F40966" w:rsidRDefault="002735F4" w:rsidP="00EF4213">
      <w:pPr>
        <w:pStyle w:val="Akapitzlist"/>
        <w:numPr>
          <w:ilvl w:val="0"/>
          <w:numId w:val="13"/>
        </w:numPr>
        <w:spacing w:after="3"/>
        <w:ind w:left="426"/>
        <w:jc w:val="both"/>
      </w:pPr>
      <w:r w:rsidRPr="00F40966">
        <w:rPr>
          <w:rFonts w:ascii="Times New Roman" w:eastAsia="Times New Roman" w:hAnsi="Times New Roman" w:cs="Times New Roman"/>
          <w:b/>
          <w:u w:val="single"/>
        </w:rPr>
        <w:t>Informacje o sposobie porozumiewania się Zamawiającego z Wykonawcą oraz  przekazywania oświadczeń i dokumentów, a także wskazanie osób uprawnionych do</w:t>
      </w:r>
      <w:r w:rsidR="00F40966" w:rsidRPr="00F40966">
        <w:rPr>
          <w:rFonts w:ascii="Times New Roman" w:eastAsia="Times New Roman" w:hAnsi="Times New Roman" w:cs="Times New Roman"/>
          <w:b/>
          <w:u w:val="single"/>
        </w:rPr>
        <w:t xml:space="preserve"> porozumiewania się z</w:t>
      </w:r>
      <w:r w:rsidR="00AF22F0">
        <w:rPr>
          <w:rFonts w:ascii="Times New Roman" w:eastAsia="Times New Roman" w:hAnsi="Times New Roman" w:cs="Times New Roman"/>
          <w:b/>
          <w:u w:val="single"/>
        </w:rPr>
        <w:t> </w:t>
      </w:r>
      <w:r w:rsidR="00F40966" w:rsidRPr="00F40966">
        <w:rPr>
          <w:rFonts w:ascii="Times New Roman" w:eastAsia="Times New Roman" w:hAnsi="Times New Roman" w:cs="Times New Roman"/>
          <w:b/>
          <w:u w:val="single"/>
        </w:rPr>
        <w:t>Wykonawcą.</w:t>
      </w:r>
    </w:p>
    <w:p w:rsidR="00A10B9C" w:rsidRPr="00AF22F0" w:rsidRDefault="00A10B9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 xml:space="preserve">Postępowanie o udzielenie zamówienia prowadzone jest w języku polskim, z zachowaniem formy pisemnej. </w:t>
      </w:r>
    </w:p>
    <w:p w:rsidR="00A10B9C" w:rsidRPr="00AF22F0" w:rsidRDefault="00A10B9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>Komunikacja między Zamawiającym a Wykonawcami odbywa się przy użyciu poczty elektronicznej.</w:t>
      </w:r>
    </w:p>
    <w:p w:rsidR="00A10B9C" w:rsidRPr="00AF22F0" w:rsidRDefault="00A10B9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 xml:space="preserve">We wszelkiej korespondencji związanej z niniejszym postępowaniem Zamawiający i Wykonawcy posługują się numerem ogłoszenia (TED lub ID postępowania). </w:t>
      </w:r>
    </w:p>
    <w:p w:rsidR="00A10B9C" w:rsidRPr="00AF22F0" w:rsidRDefault="00A10B9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>Osobami wyznaczonymi przez Zamawiającego do kontaktu z Wykonawcami są:</w:t>
      </w:r>
    </w:p>
    <w:p w:rsidR="00A10B9C" w:rsidRPr="00AF22F0" w:rsidRDefault="00A10B9C" w:rsidP="00AF22F0">
      <w:pPr>
        <w:widowControl w:val="0"/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 xml:space="preserve">- </w:t>
      </w:r>
      <w:r w:rsidRPr="00AF22F0">
        <w:rPr>
          <w:rFonts w:ascii="Times New Roman" w:hAnsi="Times New Roman" w:cs="Times New Roman"/>
          <w:bCs/>
          <w:iCs/>
        </w:rPr>
        <w:t>w sprawach proceduralnych:</w:t>
      </w:r>
      <w:r w:rsidRPr="00AF22F0">
        <w:rPr>
          <w:rFonts w:ascii="Times New Roman" w:hAnsi="Times New Roman" w:cs="Times New Roman"/>
        </w:rPr>
        <w:t xml:space="preserve"> Katarzyna Foryś, tel. (55) 261-41-73, e-mail: </w:t>
      </w:r>
      <w:hyperlink r:id="rId18" w:history="1">
        <w:r w:rsidRPr="00AF22F0">
          <w:rPr>
            <w:rStyle w:val="Hipercze"/>
            <w:rFonts w:ascii="Times New Roman" w:hAnsi="Times New Roman" w:cs="Times New Roman"/>
          </w:rPr>
          <w:t>przetargi@gminakwidzyn.pl</w:t>
        </w:r>
      </w:hyperlink>
      <w:r w:rsidRPr="00AF22F0">
        <w:rPr>
          <w:rFonts w:ascii="Times New Roman" w:hAnsi="Times New Roman" w:cs="Times New Roman"/>
        </w:rPr>
        <w:t>.</w:t>
      </w:r>
    </w:p>
    <w:p w:rsidR="00A10B9C" w:rsidRPr="00AF22F0" w:rsidRDefault="00A10B9C" w:rsidP="00AF22F0">
      <w:pPr>
        <w:widowControl w:val="0"/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 xml:space="preserve">- </w:t>
      </w:r>
      <w:r w:rsidRPr="00AF22F0">
        <w:rPr>
          <w:rFonts w:ascii="Times New Roman" w:hAnsi="Times New Roman" w:cs="Times New Roman"/>
          <w:bCs/>
          <w:iCs/>
        </w:rPr>
        <w:t>w sprawach merytorycznych</w:t>
      </w:r>
      <w:r w:rsidRPr="00AF22F0">
        <w:rPr>
          <w:rFonts w:ascii="Times New Roman" w:hAnsi="Times New Roman" w:cs="Times New Roman"/>
          <w:bCs/>
          <w:i/>
          <w:iCs/>
        </w:rPr>
        <w:t xml:space="preserve">: </w:t>
      </w:r>
      <w:r w:rsidR="0011586B">
        <w:rPr>
          <w:rFonts w:ascii="Times New Roman" w:hAnsi="Times New Roman" w:cs="Times New Roman"/>
          <w:bCs/>
          <w:iCs/>
        </w:rPr>
        <w:t xml:space="preserve">Marcin </w:t>
      </w:r>
      <w:proofErr w:type="spellStart"/>
      <w:r w:rsidR="0011586B">
        <w:rPr>
          <w:rFonts w:ascii="Times New Roman" w:hAnsi="Times New Roman" w:cs="Times New Roman"/>
          <w:bCs/>
          <w:iCs/>
        </w:rPr>
        <w:t>Rzepny</w:t>
      </w:r>
      <w:proofErr w:type="spellEnd"/>
      <w:r w:rsidR="00AF22F0" w:rsidRPr="00AF22F0">
        <w:rPr>
          <w:rFonts w:ascii="Times New Roman" w:hAnsi="Times New Roman" w:cs="Times New Roman"/>
          <w:bCs/>
          <w:iCs/>
        </w:rPr>
        <w:t>,</w:t>
      </w:r>
      <w:r w:rsidRPr="00AF22F0">
        <w:rPr>
          <w:rFonts w:ascii="Times New Roman" w:hAnsi="Times New Roman" w:cs="Times New Roman"/>
          <w:bCs/>
          <w:iCs/>
        </w:rPr>
        <w:t xml:space="preserve"> tel. (55) 261-41-</w:t>
      </w:r>
      <w:r w:rsidR="00AF22F0" w:rsidRPr="00AF22F0">
        <w:rPr>
          <w:rFonts w:ascii="Times New Roman" w:hAnsi="Times New Roman" w:cs="Times New Roman"/>
          <w:bCs/>
          <w:iCs/>
        </w:rPr>
        <w:t>6</w:t>
      </w:r>
      <w:r w:rsidR="0011586B">
        <w:rPr>
          <w:rFonts w:ascii="Times New Roman" w:hAnsi="Times New Roman" w:cs="Times New Roman"/>
          <w:bCs/>
          <w:iCs/>
        </w:rPr>
        <w:t>7</w:t>
      </w:r>
      <w:r w:rsidRPr="00AF22F0">
        <w:rPr>
          <w:rFonts w:ascii="Times New Roman" w:hAnsi="Times New Roman" w:cs="Times New Roman"/>
          <w:bCs/>
          <w:iCs/>
        </w:rPr>
        <w:t xml:space="preserve"> e-mail: </w:t>
      </w:r>
      <w:r w:rsidR="00157A95">
        <w:rPr>
          <w:rFonts w:ascii="Times New Roman" w:hAnsi="Times New Roman" w:cs="Times New Roman"/>
          <w:bCs/>
          <w:iCs/>
        </w:rPr>
        <w:t xml:space="preserve">    </w:t>
      </w:r>
      <w:hyperlink r:id="rId19" w:history="1">
        <w:r w:rsidR="0011586B">
          <w:rPr>
            <w:rStyle w:val="Hipercze"/>
            <w:rFonts w:ascii="Times New Roman" w:hAnsi="Times New Roman" w:cs="Times New Roman"/>
            <w:bCs/>
            <w:iCs/>
          </w:rPr>
          <w:t>drogi</w:t>
        </w:r>
        <w:r w:rsidR="00AF22F0" w:rsidRPr="00AF22F0">
          <w:rPr>
            <w:rStyle w:val="Hipercze"/>
            <w:rFonts w:ascii="Times New Roman" w:hAnsi="Times New Roman" w:cs="Times New Roman"/>
            <w:bCs/>
            <w:iCs/>
          </w:rPr>
          <w:t>@gminakwidzyn.pl</w:t>
        </w:r>
      </w:hyperlink>
    </w:p>
    <w:p w:rsidR="00A10B9C" w:rsidRPr="00AF22F0" w:rsidRDefault="00396A5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>Zamawiający zaprasza Wykonawcę do wzięcia udziału w negocjacjach.</w:t>
      </w:r>
    </w:p>
    <w:p w:rsidR="00A10B9C" w:rsidRPr="00AF22F0" w:rsidRDefault="00396A5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>Negocjacje dotyczyć będą treści zawieranej mię</w:t>
      </w:r>
      <w:r w:rsidR="00A10B9C" w:rsidRPr="00AF22F0">
        <w:rPr>
          <w:rFonts w:ascii="Times New Roman" w:hAnsi="Times New Roman" w:cs="Times New Roman"/>
        </w:rPr>
        <w:t>dzy stronami umowy, której wzór</w:t>
      </w:r>
      <w:r w:rsidRPr="00AF22F0">
        <w:rPr>
          <w:rFonts w:ascii="Times New Roman" w:hAnsi="Times New Roman" w:cs="Times New Roman"/>
        </w:rPr>
        <w:t xml:space="preserve"> stanowi załącznik nr </w:t>
      </w:r>
      <w:r w:rsidR="00A10B9C" w:rsidRPr="00AF22F0">
        <w:rPr>
          <w:rFonts w:ascii="Times New Roman" w:hAnsi="Times New Roman" w:cs="Times New Roman"/>
        </w:rPr>
        <w:t>2</w:t>
      </w:r>
      <w:r w:rsidRPr="00AF22F0">
        <w:rPr>
          <w:rFonts w:ascii="Times New Roman" w:hAnsi="Times New Roman" w:cs="Times New Roman"/>
        </w:rPr>
        <w:t xml:space="preserve"> do niniejszego Zaproszenia- wzór umowy rozumieć należy jako p</w:t>
      </w:r>
      <w:r w:rsidR="00A10B9C" w:rsidRPr="00AF22F0">
        <w:rPr>
          <w:rFonts w:ascii="Times New Roman" w:hAnsi="Times New Roman" w:cs="Times New Roman"/>
        </w:rPr>
        <w:t xml:space="preserve">odstawę do dalszych negocjacji, </w:t>
      </w:r>
      <w:r w:rsidRPr="00AF22F0">
        <w:rPr>
          <w:rFonts w:ascii="Times New Roman" w:hAnsi="Times New Roman" w:cs="Times New Roman"/>
        </w:rPr>
        <w:t>w szczególności ceny i zasad płatności, zakresu przedmiotowego oraz innych istotnych elementów umowy.</w:t>
      </w:r>
    </w:p>
    <w:p w:rsidR="00A10B9C" w:rsidRPr="00AF22F0" w:rsidRDefault="00396A5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>Wykonawca ponosi koszty związane z negocjacjami, przygotowaniem i zawarciem umowy ostatecznej.</w:t>
      </w:r>
    </w:p>
    <w:p w:rsidR="00A10B9C" w:rsidRPr="00AF22F0" w:rsidRDefault="00396A5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lastRenderedPageBreak/>
        <w:t>Negocjacje między stronami będą protokołowane. Protokół z negocjacji stanowić będzie podstawę zawarcia umowy. Po przeprowadzeniu negocjacji z przedstawicielem (przedstawicielami) Wykonawcy, Zamawiający zaprosi Wykonawcę do podpisania umowy o wynegocjowanej treści.</w:t>
      </w:r>
    </w:p>
    <w:p w:rsidR="00A10B9C" w:rsidRPr="00AF22F0" w:rsidRDefault="00396A5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>Wykonawca zobowiązany jest do złożenia doku</w:t>
      </w:r>
      <w:r w:rsidR="008F08A5">
        <w:rPr>
          <w:rFonts w:ascii="Times New Roman" w:hAnsi="Times New Roman" w:cs="Times New Roman"/>
        </w:rPr>
        <w:t>mentów określonych w rozdziale 10</w:t>
      </w:r>
      <w:r w:rsidRPr="00AF22F0">
        <w:rPr>
          <w:rFonts w:ascii="Times New Roman" w:hAnsi="Times New Roman" w:cs="Times New Roman"/>
        </w:rPr>
        <w:t xml:space="preserve"> niniejszego Zaproszenia najpóźniej w dniu wyznaczonym jako data zawarcia umowy.</w:t>
      </w:r>
    </w:p>
    <w:p w:rsidR="00396A5C" w:rsidRPr="00AF22F0" w:rsidRDefault="00396A5C" w:rsidP="00AF22F0">
      <w:pPr>
        <w:pStyle w:val="Akapitzlist"/>
        <w:widowControl w:val="0"/>
        <w:numPr>
          <w:ilvl w:val="0"/>
          <w:numId w:val="49"/>
        </w:numPr>
        <w:spacing w:before="60" w:after="60"/>
        <w:ind w:left="709"/>
        <w:jc w:val="both"/>
        <w:rPr>
          <w:rFonts w:ascii="Times New Roman" w:hAnsi="Times New Roman" w:cs="Times New Roman"/>
        </w:rPr>
      </w:pPr>
      <w:r w:rsidRPr="00AF22F0">
        <w:rPr>
          <w:rFonts w:ascii="Times New Roman" w:hAnsi="Times New Roman" w:cs="Times New Roman"/>
        </w:rPr>
        <w:t>Zamawiający ma prawo do przeprowadzenia negocjacji na każdym etapie prowadzonego postępowania.</w:t>
      </w:r>
    </w:p>
    <w:p w:rsidR="00336EA8" w:rsidRDefault="00336EA8" w:rsidP="00EF4213">
      <w:pPr>
        <w:pStyle w:val="Akapitzlist"/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68430D" w:rsidRPr="0068430D" w:rsidRDefault="0068430D" w:rsidP="00EF4213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I</w:t>
      </w:r>
      <w:r w:rsidRPr="0068430D">
        <w:rPr>
          <w:rFonts w:ascii="Times New Roman" w:eastAsia="Times New Roman" w:hAnsi="Times New Roman" w:cs="Times New Roman"/>
          <w:b/>
          <w:u w:val="single"/>
        </w:rPr>
        <w:t xml:space="preserve">nformacje dodatkowe dla </w:t>
      </w:r>
      <w:r w:rsidR="008F08A5">
        <w:rPr>
          <w:rFonts w:ascii="Times New Roman" w:eastAsia="Times New Roman" w:hAnsi="Times New Roman" w:cs="Times New Roman"/>
          <w:b/>
          <w:u w:val="single"/>
        </w:rPr>
        <w:t>Wykonawcy</w:t>
      </w:r>
    </w:p>
    <w:p w:rsidR="0068430D" w:rsidRPr="00506D86" w:rsidRDefault="0068430D" w:rsidP="00EF4213">
      <w:pPr>
        <w:pStyle w:val="Akapitzlist"/>
        <w:numPr>
          <w:ilvl w:val="0"/>
          <w:numId w:val="6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506D86">
        <w:rPr>
          <w:rFonts w:ascii="Times New Roman" w:hAnsi="Times New Roman" w:cs="Times New Roman"/>
        </w:rPr>
        <w:t>Zamawiający nie przewiduje udzielania zamówień uzupełniających</w:t>
      </w:r>
    </w:p>
    <w:p w:rsidR="0068430D" w:rsidRPr="00506D86" w:rsidRDefault="0068430D" w:rsidP="00EF4213">
      <w:pPr>
        <w:pStyle w:val="Akapitzlist"/>
        <w:numPr>
          <w:ilvl w:val="0"/>
          <w:numId w:val="6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506D86">
        <w:rPr>
          <w:rFonts w:ascii="Times New Roman" w:hAnsi="Times New Roman" w:cs="Times New Roman"/>
        </w:rPr>
        <w:t>Zamawiający nie przewiduje rozliczenia w walutach obcych</w:t>
      </w:r>
      <w:r w:rsidR="00396A5C">
        <w:rPr>
          <w:rFonts w:ascii="Times New Roman" w:hAnsi="Times New Roman" w:cs="Times New Roman"/>
        </w:rPr>
        <w:t>.</w:t>
      </w:r>
    </w:p>
    <w:p w:rsidR="0068430D" w:rsidRPr="00506D86" w:rsidRDefault="0068430D" w:rsidP="00EF4213">
      <w:pPr>
        <w:pStyle w:val="Akapitzlist"/>
        <w:numPr>
          <w:ilvl w:val="0"/>
          <w:numId w:val="6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 w:rsidRPr="00506D86">
        <w:rPr>
          <w:rFonts w:ascii="Times New Roman" w:hAnsi="Times New Roman" w:cs="Times New Roman"/>
        </w:rPr>
        <w:t>Zamawiający nie przewiduje zwrotu kosztów udziału w postępowaniu</w:t>
      </w:r>
      <w:r w:rsidR="00396A5C">
        <w:rPr>
          <w:rFonts w:ascii="Times New Roman" w:hAnsi="Times New Roman" w:cs="Times New Roman"/>
        </w:rPr>
        <w:t>.</w:t>
      </w:r>
    </w:p>
    <w:p w:rsidR="00506D86" w:rsidRPr="00506D86" w:rsidRDefault="00506D86" w:rsidP="00EF4213">
      <w:pPr>
        <w:spacing w:after="0"/>
        <w:jc w:val="both"/>
        <w:rPr>
          <w:rFonts w:ascii="Times New Roman" w:hAnsi="Times New Roman" w:cs="Times New Roman"/>
        </w:rPr>
      </w:pPr>
    </w:p>
    <w:p w:rsidR="0068430D" w:rsidRPr="00506D86" w:rsidRDefault="00506D86" w:rsidP="00EF4213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P</w:t>
      </w:r>
      <w:r w:rsidRPr="00506D86">
        <w:rPr>
          <w:rFonts w:ascii="Times New Roman" w:eastAsia="Times New Roman" w:hAnsi="Times New Roman" w:cs="Times New Roman"/>
          <w:b/>
          <w:u w:val="single"/>
        </w:rPr>
        <w:t>ostanowienia końcowe</w:t>
      </w:r>
    </w:p>
    <w:p w:rsidR="0068430D" w:rsidRDefault="0068430D" w:rsidP="00EF4213">
      <w:pPr>
        <w:spacing w:after="0"/>
        <w:ind w:left="352"/>
        <w:jc w:val="both"/>
        <w:rPr>
          <w:rFonts w:ascii="Times New Roman" w:hAnsi="Times New Roman" w:cs="Times New Roman"/>
        </w:rPr>
      </w:pPr>
      <w:r w:rsidRPr="00506D86">
        <w:rPr>
          <w:rFonts w:ascii="Times New Roman" w:hAnsi="Times New Roman" w:cs="Times New Roman"/>
        </w:rPr>
        <w:t>Umowa zostanie zawarta w formie pisemnej pod rygorem nieważności</w:t>
      </w:r>
      <w:r w:rsidR="00506D86">
        <w:rPr>
          <w:rFonts w:ascii="Times New Roman" w:hAnsi="Times New Roman" w:cs="Times New Roman"/>
        </w:rPr>
        <w:t>.</w:t>
      </w:r>
    </w:p>
    <w:p w:rsidR="00B23DD0" w:rsidRPr="00506D86" w:rsidRDefault="00B23DD0" w:rsidP="00EF4213">
      <w:pPr>
        <w:spacing w:after="0"/>
        <w:ind w:left="352"/>
        <w:jc w:val="both"/>
        <w:rPr>
          <w:rFonts w:ascii="Times New Roman" w:hAnsi="Times New Roman" w:cs="Times New Roman"/>
        </w:rPr>
      </w:pPr>
    </w:p>
    <w:p w:rsidR="0068430D" w:rsidRPr="00506D86" w:rsidRDefault="00506D86" w:rsidP="00EF4213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Wykaz załączników</w:t>
      </w:r>
    </w:p>
    <w:p w:rsidR="0068430D" w:rsidRPr="00396A5C" w:rsidRDefault="00396A5C" w:rsidP="00EF4213">
      <w:pPr>
        <w:spacing w:after="0"/>
        <w:ind w:left="35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Załącznik nr l- </w:t>
      </w:r>
      <w:r w:rsidRPr="00396A5C">
        <w:rPr>
          <w:rFonts w:ascii="Times New Roman" w:hAnsi="Times New Roman" w:cs="Times New Roman"/>
          <w:bCs/>
          <w:szCs w:val="20"/>
        </w:rPr>
        <w:t>Jednolity Europejski Dokument Zamówienia</w:t>
      </w:r>
    </w:p>
    <w:p w:rsidR="0060428F" w:rsidRDefault="0068430D" w:rsidP="00396A5C">
      <w:pPr>
        <w:spacing w:after="0"/>
        <w:ind w:left="1843" w:hanging="1491"/>
        <w:jc w:val="both"/>
        <w:rPr>
          <w:rFonts w:ascii="Times New Roman" w:hAnsi="Times New Roman" w:cs="Times New Roman"/>
        </w:rPr>
      </w:pPr>
      <w:r w:rsidRPr="0080161F">
        <w:rPr>
          <w:rFonts w:ascii="Times New Roman" w:hAnsi="Times New Roman" w:cs="Times New Roman"/>
        </w:rPr>
        <w:t xml:space="preserve">Załącznik nr </w:t>
      </w:r>
      <w:r w:rsidR="0080161F" w:rsidRPr="0080161F">
        <w:rPr>
          <w:rFonts w:ascii="Times New Roman" w:hAnsi="Times New Roman" w:cs="Times New Roman"/>
        </w:rPr>
        <w:t>2</w:t>
      </w:r>
      <w:r w:rsidRPr="0080161F">
        <w:rPr>
          <w:rFonts w:ascii="Times New Roman" w:hAnsi="Times New Roman" w:cs="Times New Roman"/>
        </w:rPr>
        <w:t xml:space="preserve">- </w:t>
      </w:r>
      <w:r w:rsidR="00116C74" w:rsidRPr="00116C74">
        <w:rPr>
          <w:rFonts w:ascii="Times New Roman" w:hAnsi="Times New Roman" w:cs="Times New Roman"/>
        </w:rPr>
        <w:t xml:space="preserve"> </w:t>
      </w:r>
      <w:r w:rsidR="00116C74">
        <w:rPr>
          <w:rFonts w:ascii="Times New Roman" w:hAnsi="Times New Roman" w:cs="Times New Roman"/>
        </w:rPr>
        <w:t>Wzór umowy</w:t>
      </w:r>
    </w:p>
    <w:p w:rsidR="00116C74" w:rsidRDefault="00116C74" w:rsidP="00EF4213">
      <w:pPr>
        <w:spacing w:after="0"/>
        <w:ind w:left="352"/>
        <w:jc w:val="both"/>
        <w:rPr>
          <w:rFonts w:ascii="Times New Roman" w:hAnsi="Times New Roman" w:cs="Times New Roman"/>
        </w:rPr>
      </w:pPr>
    </w:p>
    <w:p w:rsidR="00D53CC7" w:rsidRDefault="00B23DD0" w:rsidP="00EF4213">
      <w:pPr>
        <w:jc w:val="both"/>
        <w:rPr>
          <w:rFonts w:ascii="Times New Roman" w:hAnsi="Times New Roman" w:cs="Times New Roman"/>
        </w:rPr>
      </w:pPr>
      <w:r w:rsidRPr="00AF2A93">
        <w:rPr>
          <w:rFonts w:ascii="Times New Roman" w:hAnsi="Times New Roman" w:cs="Times New Roman"/>
        </w:rPr>
        <w:tab/>
      </w:r>
    </w:p>
    <w:p w:rsidR="00B23DD0" w:rsidRPr="00AF2A93" w:rsidRDefault="00B23DD0" w:rsidP="00EF4213">
      <w:pPr>
        <w:jc w:val="both"/>
        <w:rPr>
          <w:rFonts w:ascii="Times New Roman" w:hAnsi="Times New Roman" w:cs="Times New Roman"/>
        </w:rPr>
      </w:pPr>
      <w:r w:rsidRPr="00AF2A93">
        <w:rPr>
          <w:rFonts w:ascii="Times New Roman" w:hAnsi="Times New Roman" w:cs="Times New Roman"/>
        </w:rPr>
        <w:tab/>
      </w:r>
      <w:r w:rsidRPr="00AF2A93">
        <w:rPr>
          <w:rFonts w:ascii="Times New Roman" w:hAnsi="Times New Roman" w:cs="Times New Roman"/>
        </w:rPr>
        <w:tab/>
      </w:r>
      <w:r w:rsidRPr="00AF2A93">
        <w:rPr>
          <w:rFonts w:ascii="Times New Roman" w:hAnsi="Times New Roman" w:cs="Times New Roman"/>
        </w:rPr>
        <w:tab/>
      </w:r>
      <w:r w:rsidRPr="00AF2A93">
        <w:rPr>
          <w:rFonts w:ascii="Times New Roman" w:hAnsi="Times New Roman" w:cs="Times New Roman"/>
        </w:rPr>
        <w:tab/>
      </w:r>
    </w:p>
    <w:p w:rsidR="00D53CC7" w:rsidRDefault="00D53CC7" w:rsidP="00EF4213">
      <w:pPr>
        <w:spacing w:after="0"/>
        <w:ind w:left="4248" w:firstLine="708"/>
        <w:jc w:val="both"/>
        <w:rPr>
          <w:sz w:val="18"/>
          <w:szCs w:val="18"/>
        </w:rPr>
      </w:pPr>
    </w:p>
    <w:p w:rsidR="00116C74" w:rsidRDefault="008F08A5" w:rsidP="008F08A5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</w:t>
      </w:r>
    </w:p>
    <w:p w:rsidR="00362A0D" w:rsidRDefault="00362A0D" w:rsidP="00EF4213">
      <w:pPr>
        <w:jc w:val="both"/>
        <w:rPr>
          <w:rFonts w:ascii="Times New Roman" w:hAnsi="Times New Roman" w:cs="Times New Roman"/>
          <w:b/>
        </w:rPr>
      </w:pPr>
    </w:p>
    <w:p w:rsidR="00362A0D" w:rsidRDefault="00362A0D" w:rsidP="00EF4213">
      <w:pPr>
        <w:jc w:val="both"/>
        <w:rPr>
          <w:rFonts w:ascii="Times New Roman" w:hAnsi="Times New Roman" w:cs="Times New Roman"/>
          <w:b/>
        </w:rPr>
      </w:pPr>
    </w:p>
    <w:p w:rsidR="00362A0D" w:rsidRDefault="00362A0D" w:rsidP="00EF4213">
      <w:pPr>
        <w:jc w:val="both"/>
        <w:rPr>
          <w:rFonts w:ascii="Times New Roman" w:hAnsi="Times New Roman" w:cs="Times New Roman"/>
          <w:b/>
        </w:rPr>
      </w:pPr>
    </w:p>
    <w:p w:rsidR="00362A0D" w:rsidRDefault="00362A0D" w:rsidP="00EF4213">
      <w:pPr>
        <w:jc w:val="both"/>
        <w:rPr>
          <w:rFonts w:ascii="Times New Roman" w:hAnsi="Times New Roman" w:cs="Times New Roman"/>
          <w:b/>
        </w:rPr>
      </w:pPr>
    </w:p>
    <w:p w:rsidR="00362A0D" w:rsidRDefault="00362A0D" w:rsidP="00EF4213">
      <w:pPr>
        <w:jc w:val="both"/>
        <w:rPr>
          <w:rFonts w:ascii="Times New Roman" w:hAnsi="Times New Roman" w:cs="Times New Roman"/>
          <w:b/>
        </w:rPr>
      </w:pPr>
    </w:p>
    <w:p w:rsidR="00E81FB5" w:rsidRDefault="00E81FB5" w:rsidP="00EF4213">
      <w:pPr>
        <w:jc w:val="both"/>
        <w:rPr>
          <w:rFonts w:ascii="Times New Roman" w:hAnsi="Times New Roman" w:cs="Times New Roman"/>
          <w:b/>
        </w:rPr>
      </w:pPr>
    </w:p>
    <w:p w:rsidR="00E81FB5" w:rsidRDefault="00E81FB5" w:rsidP="00EF4213">
      <w:pPr>
        <w:jc w:val="both"/>
        <w:rPr>
          <w:rFonts w:ascii="Times New Roman" w:hAnsi="Times New Roman" w:cs="Times New Roman"/>
          <w:b/>
        </w:rPr>
      </w:pPr>
    </w:p>
    <w:p w:rsidR="00F04A0B" w:rsidRDefault="00F04A0B" w:rsidP="00EF4213">
      <w:pPr>
        <w:jc w:val="both"/>
        <w:rPr>
          <w:rFonts w:ascii="Times New Roman" w:hAnsi="Times New Roman" w:cs="Times New Roman"/>
          <w:b/>
        </w:rPr>
      </w:pPr>
    </w:p>
    <w:p w:rsidR="00F04A0B" w:rsidRDefault="00F04A0B" w:rsidP="00EF4213">
      <w:pPr>
        <w:jc w:val="both"/>
        <w:rPr>
          <w:rFonts w:ascii="Times New Roman" w:hAnsi="Times New Roman" w:cs="Times New Roman"/>
          <w:b/>
        </w:rPr>
      </w:pPr>
    </w:p>
    <w:p w:rsidR="00F04A0B" w:rsidRDefault="00F04A0B" w:rsidP="00EF4213">
      <w:pPr>
        <w:jc w:val="both"/>
        <w:rPr>
          <w:rFonts w:ascii="Times New Roman" w:hAnsi="Times New Roman" w:cs="Times New Roman"/>
          <w:b/>
        </w:rPr>
      </w:pPr>
    </w:p>
    <w:p w:rsidR="00F04A0B" w:rsidRDefault="00F04A0B" w:rsidP="00EF4213">
      <w:pPr>
        <w:jc w:val="both"/>
        <w:rPr>
          <w:rFonts w:ascii="Times New Roman" w:hAnsi="Times New Roman" w:cs="Times New Roman"/>
          <w:b/>
        </w:rPr>
      </w:pPr>
    </w:p>
    <w:sectPr w:rsidR="00F04A0B" w:rsidSect="00EF421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077" w:bottom="1440" w:left="107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A77" w:rsidRDefault="000B1A77" w:rsidP="00FC3D4F">
      <w:pPr>
        <w:spacing w:after="0" w:line="240" w:lineRule="auto"/>
      </w:pPr>
      <w:r>
        <w:separator/>
      </w:r>
    </w:p>
  </w:endnote>
  <w:endnote w:type="continuationSeparator" w:id="0">
    <w:p w:rsidR="000B1A77" w:rsidRDefault="000B1A77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1717400"/>
      <w:docPartObj>
        <w:docPartGallery w:val="Page Numbers (Bottom of Page)"/>
        <w:docPartUnique/>
      </w:docPartObj>
    </w:sdtPr>
    <w:sdtEndPr/>
    <w:sdtContent>
      <w:p w:rsidR="0011586B" w:rsidRDefault="001158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8A5">
          <w:rPr>
            <w:noProof/>
          </w:rPr>
          <w:t>2</w:t>
        </w:r>
        <w:r>
          <w:fldChar w:fldCharType="end"/>
        </w:r>
      </w:p>
    </w:sdtContent>
  </w:sdt>
  <w:p w:rsidR="00DA7620" w:rsidRDefault="00DA7620" w:rsidP="00051E84">
    <w:pPr>
      <w:pStyle w:val="Stopka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A77" w:rsidRDefault="000B1A77" w:rsidP="00FC3D4F">
      <w:pPr>
        <w:spacing w:after="0" w:line="240" w:lineRule="auto"/>
      </w:pPr>
      <w:r>
        <w:separator/>
      </w:r>
    </w:p>
  </w:footnote>
  <w:footnote w:type="continuationSeparator" w:id="0">
    <w:p w:rsidR="000B1A77" w:rsidRDefault="000B1A77" w:rsidP="00FC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620" w:rsidRDefault="000B1A7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2" o:spid="_x0000_s2059" type="#_x0000_t75" style="position:absolute;margin-left:0;margin-top:0;width:453.35pt;height:565.35pt;z-index:-251657216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620" w:rsidRDefault="00DA7620" w:rsidP="00B27205">
    <w:pPr>
      <w:pStyle w:val="Nagwek"/>
      <w:ind w:left="-85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620" w:rsidRDefault="000B1A7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97011" o:spid="_x0000_s2058" type="#_x0000_t75" style="position:absolute;margin-left:0;margin-top:0;width:453.35pt;height:565.35pt;z-index:-251658240;mso-position-horizontal:center;mso-position-horizontal-relative:margin;mso-position-vertical:center;mso-position-vertical-relative:margin" o:allowincell="f">
          <v:imagedata r:id="rId1" o:title="wilk_znak_wodny_pionowy jas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6923CA6"/>
    <w:multiLevelType w:val="hybridMultilevel"/>
    <w:tmpl w:val="D9FAE768"/>
    <w:lvl w:ilvl="0" w:tplc="0EAA05D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12DE"/>
    <w:multiLevelType w:val="hybridMultilevel"/>
    <w:tmpl w:val="DD54835A"/>
    <w:lvl w:ilvl="0" w:tplc="A0240546">
      <w:start w:val="1"/>
      <w:numFmt w:val="decimal"/>
      <w:lvlText w:val="%1."/>
      <w:lvlJc w:val="left"/>
      <w:pPr>
        <w:ind w:left="30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BA25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76848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76A73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F45E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AE604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188F8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73A27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3206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0B1180"/>
    <w:multiLevelType w:val="hybridMultilevel"/>
    <w:tmpl w:val="3CB8AE24"/>
    <w:lvl w:ilvl="0" w:tplc="041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0CBC295E"/>
    <w:multiLevelType w:val="hybridMultilevel"/>
    <w:tmpl w:val="5BECE8A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E917491"/>
    <w:multiLevelType w:val="hybridMultilevel"/>
    <w:tmpl w:val="11FEA408"/>
    <w:lvl w:ilvl="0" w:tplc="695425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E7982"/>
    <w:multiLevelType w:val="hybridMultilevel"/>
    <w:tmpl w:val="98407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D09D0"/>
    <w:multiLevelType w:val="hybridMultilevel"/>
    <w:tmpl w:val="BB7283D6"/>
    <w:lvl w:ilvl="0" w:tplc="04150017">
      <w:start w:val="1"/>
      <w:numFmt w:val="lowerLetter"/>
      <w:lvlText w:val="%1)"/>
      <w:lvlJc w:val="left"/>
      <w:pPr>
        <w:ind w:left="114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A3401BC"/>
    <w:multiLevelType w:val="hybridMultilevel"/>
    <w:tmpl w:val="DAC42704"/>
    <w:lvl w:ilvl="0" w:tplc="2BBAF0D6">
      <w:start w:val="1"/>
      <w:numFmt w:val="lowerLetter"/>
      <w:lvlText w:val="%1)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1BCE61B3"/>
    <w:multiLevelType w:val="hybridMultilevel"/>
    <w:tmpl w:val="095E9B76"/>
    <w:lvl w:ilvl="0" w:tplc="ADF88EEC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8712D"/>
    <w:multiLevelType w:val="multilevel"/>
    <w:tmpl w:val="01DCA70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200C1D33"/>
    <w:multiLevelType w:val="hybridMultilevel"/>
    <w:tmpl w:val="A5D44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033A3"/>
    <w:multiLevelType w:val="hybridMultilevel"/>
    <w:tmpl w:val="68248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072"/>
    <w:multiLevelType w:val="hybridMultilevel"/>
    <w:tmpl w:val="E00858DE"/>
    <w:lvl w:ilvl="0" w:tplc="D45C553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ABB0F70"/>
    <w:multiLevelType w:val="hybridMultilevel"/>
    <w:tmpl w:val="5C92CE02"/>
    <w:lvl w:ilvl="0" w:tplc="FFFFFFFF">
      <w:start w:val="1"/>
      <w:numFmt w:val="lowerLetter"/>
      <w:lvlText w:val="%1."/>
      <w:lvlJc w:val="left"/>
      <w:pPr>
        <w:ind w:left="1568" w:hanging="360"/>
      </w:pPr>
    </w:lvl>
    <w:lvl w:ilvl="1" w:tplc="0415000F">
      <w:start w:val="1"/>
      <w:numFmt w:val="lowerLetter"/>
      <w:lvlText w:val="%2)"/>
      <w:lvlJc w:val="left"/>
      <w:pPr>
        <w:ind w:left="2288" w:hanging="360"/>
      </w:pPr>
      <w:rPr>
        <w:rFonts w:hint="default"/>
      </w:rPr>
    </w:lvl>
    <w:lvl w:ilvl="2" w:tplc="C974F2DC">
      <w:start w:val="1"/>
      <w:numFmt w:val="decimal"/>
      <w:lvlText w:val="%3)"/>
      <w:lvlJc w:val="left"/>
      <w:pPr>
        <w:ind w:left="3263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6" w15:restartNumberingAfterBreak="0">
    <w:nsid w:val="2B466A62"/>
    <w:multiLevelType w:val="hybridMultilevel"/>
    <w:tmpl w:val="209EA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B4FD5"/>
    <w:multiLevelType w:val="multilevel"/>
    <w:tmpl w:val="D71037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9D2C7F"/>
    <w:multiLevelType w:val="hybridMultilevel"/>
    <w:tmpl w:val="46A0D636"/>
    <w:lvl w:ilvl="0" w:tplc="B6D6AA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plc="94F02E2C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  <w:sz w:val="22"/>
        <w:szCs w:val="22"/>
      </w:rPr>
    </w:lvl>
    <w:lvl w:ilvl="2" w:tplc="12D285E8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EA7C4C"/>
    <w:multiLevelType w:val="hybridMultilevel"/>
    <w:tmpl w:val="37BED06C"/>
    <w:lvl w:ilvl="0" w:tplc="3BAE0A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93350"/>
    <w:multiLevelType w:val="multilevel"/>
    <w:tmpl w:val="409027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1" w15:restartNumberingAfterBreak="0">
    <w:nsid w:val="3CD217B7"/>
    <w:multiLevelType w:val="hybridMultilevel"/>
    <w:tmpl w:val="EC4CA58E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2" w15:restartNumberingAfterBreak="0">
    <w:nsid w:val="41AD5DBF"/>
    <w:multiLevelType w:val="hybridMultilevel"/>
    <w:tmpl w:val="7D209460"/>
    <w:lvl w:ilvl="0" w:tplc="8DC080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BCA1FE">
      <w:start w:val="1"/>
      <w:numFmt w:val="lowerLetter"/>
      <w:lvlText w:val="%2"/>
      <w:lvlJc w:val="left"/>
      <w:pPr>
        <w:ind w:left="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65F1C">
      <w:start w:val="1"/>
      <w:numFmt w:val="lowerRoman"/>
      <w:lvlText w:val="%3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6C7F2">
      <w:start w:val="1"/>
      <w:numFmt w:val="lowerLetter"/>
      <w:lvlRestart w:val="0"/>
      <w:lvlText w:val="%4)"/>
      <w:lvlJc w:val="left"/>
      <w:pPr>
        <w:ind w:left="1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28F2EA">
      <w:start w:val="1"/>
      <w:numFmt w:val="lowerLetter"/>
      <w:lvlText w:val="%5"/>
      <w:lvlJc w:val="left"/>
      <w:pPr>
        <w:ind w:left="2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F64658">
      <w:start w:val="1"/>
      <w:numFmt w:val="lowerRoman"/>
      <w:lvlText w:val="%6"/>
      <w:lvlJc w:val="left"/>
      <w:pPr>
        <w:ind w:left="2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69348">
      <w:start w:val="1"/>
      <w:numFmt w:val="decimal"/>
      <w:lvlText w:val="%7"/>
      <w:lvlJc w:val="left"/>
      <w:pPr>
        <w:ind w:left="3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4232A">
      <w:start w:val="1"/>
      <w:numFmt w:val="lowerLetter"/>
      <w:lvlText w:val="%8"/>
      <w:lvlJc w:val="left"/>
      <w:pPr>
        <w:ind w:left="4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EFDC6">
      <w:start w:val="1"/>
      <w:numFmt w:val="lowerRoman"/>
      <w:lvlText w:val="%9"/>
      <w:lvlJc w:val="left"/>
      <w:pPr>
        <w:ind w:left="4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D421DF"/>
    <w:multiLevelType w:val="singleLevel"/>
    <w:tmpl w:val="57E427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4" w15:restartNumberingAfterBreak="0">
    <w:nsid w:val="45365CD4"/>
    <w:multiLevelType w:val="hybridMultilevel"/>
    <w:tmpl w:val="D3786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52CED"/>
    <w:multiLevelType w:val="singleLevel"/>
    <w:tmpl w:val="82B4C26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</w:abstractNum>
  <w:abstractNum w:abstractNumId="26" w15:restartNumberingAfterBreak="0">
    <w:nsid w:val="4A085B38"/>
    <w:multiLevelType w:val="multilevel"/>
    <w:tmpl w:val="3C9E0208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BB525F4"/>
    <w:multiLevelType w:val="hybridMultilevel"/>
    <w:tmpl w:val="E48C5564"/>
    <w:lvl w:ilvl="0" w:tplc="36D84B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21D5B36"/>
    <w:multiLevelType w:val="hybridMultilevel"/>
    <w:tmpl w:val="DF8C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A63B7"/>
    <w:multiLevelType w:val="hybridMultilevel"/>
    <w:tmpl w:val="95789C9C"/>
    <w:lvl w:ilvl="0" w:tplc="AA507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468B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416E11"/>
    <w:multiLevelType w:val="hybridMultilevel"/>
    <w:tmpl w:val="55FE4C3E"/>
    <w:lvl w:ilvl="0" w:tplc="9AC4D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A378D3"/>
    <w:multiLevelType w:val="hybridMultilevel"/>
    <w:tmpl w:val="C016A0C4"/>
    <w:lvl w:ilvl="0" w:tplc="1FF0B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231F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76562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63123C"/>
    <w:multiLevelType w:val="hybridMultilevel"/>
    <w:tmpl w:val="5A6C6B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B66B3A"/>
    <w:multiLevelType w:val="hybridMultilevel"/>
    <w:tmpl w:val="95FEB48A"/>
    <w:lvl w:ilvl="0" w:tplc="8110E6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93911"/>
    <w:multiLevelType w:val="hybridMultilevel"/>
    <w:tmpl w:val="C3C61E68"/>
    <w:lvl w:ilvl="0" w:tplc="EFDA48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FDC5804"/>
    <w:multiLevelType w:val="singleLevel"/>
    <w:tmpl w:val="AFF2507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6" w15:restartNumberingAfterBreak="0">
    <w:nsid w:val="637A1A5C"/>
    <w:multiLevelType w:val="hybridMultilevel"/>
    <w:tmpl w:val="50E6FEC6"/>
    <w:lvl w:ilvl="0" w:tplc="BC36EE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06834"/>
    <w:multiLevelType w:val="hybridMultilevel"/>
    <w:tmpl w:val="E984F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F426B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302E2F4">
      <w:start w:val="9"/>
      <w:numFmt w:val="bullet"/>
      <w:lvlText w:val=""/>
      <w:lvlJc w:val="left"/>
      <w:pPr>
        <w:ind w:left="2340" w:hanging="360"/>
      </w:pPr>
      <w:rPr>
        <w:rFonts w:ascii="Symbol" w:eastAsia="Arial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F1678"/>
    <w:multiLevelType w:val="hybridMultilevel"/>
    <w:tmpl w:val="9040700C"/>
    <w:lvl w:ilvl="0" w:tplc="DE947046">
      <w:start w:val="1"/>
      <w:numFmt w:val="decimal"/>
      <w:lvlText w:val="%1."/>
      <w:lvlJc w:val="left"/>
      <w:pPr>
        <w:ind w:left="1287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AD36E6E"/>
    <w:multiLevelType w:val="hybridMultilevel"/>
    <w:tmpl w:val="3328EF10"/>
    <w:lvl w:ilvl="0" w:tplc="6166119E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E55700B"/>
    <w:multiLevelType w:val="hybridMultilevel"/>
    <w:tmpl w:val="6472E78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73AF60CB"/>
    <w:multiLevelType w:val="hybridMultilevel"/>
    <w:tmpl w:val="33A8187E"/>
    <w:lvl w:ilvl="0" w:tplc="FB4C5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AC3CA9"/>
    <w:multiLevelType w:val="hybridMultilevel"/>
    <w:tmpl w:val="FCF4DE9A"/>
    <w:lvl w:ilvl="0" w:tplc="71E4BE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76F29A9"/>
    <w:multiLevelType w:val="hybridMultilevel"/>
    <w:tmpl w:val="B952271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13282B"/>
    <w:multiLevelType w:val="hybridMultilevel"/>
    <w:tmpl w:val="A76A00A4"/>
    <w:lvl w:ilvl="0" w:tplc="F216D3EA">
      <w:start w:val="1"/>
      <w:numFmt w:val="decimal"/>
      <w:lvlText w:val="%1."/>
      <w:lvlJc w:val="left"/>
      <w:pPr>
        <w:ind w:left="644" w:hanging="360"/>
      </w:pPr>
      <w:rPr>
        <w:rFonts w:ascii="Times New Roman" w:eastAsia="Arial" w:hAnsi="Times New Roman"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AB7215C"/>
    <w:multiLevelType w:val="hybridMultilevel"/>
    <w:tmpl w:val="16A2C9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56C98"/>
    <w:multiLevelType w:val="hybridMultilevel"/>
    <w:tmpl w:val="F886DB6C"/>
    <w:lvl w:ilvl="0" w:tplc="7E6679E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2"/>
  </w:num>
  <w:num w:numId="4">
    <w:abstractNumId w:val="24"/>
  </w:num>
  <w:num w:numId="5">
    <w:abstractNumId w:val="33"/>
  </w:num>
  <w:num w:numId="6">
    <w:abstractNumId w:val="28"/>
  </w:num>
  <w:num w:numId="7">
    <w:abstractNumId w:val="11"/>
  </w:num>
  <w:num w:numId="8">
    <w:abstractNumId w:val="5"/>
  </w:num>
  <w:num w:numId="9">
    <w:abstractNumId w:val="45"/>
  </w:num>
  <w:num w:numId="10">
    <w:abstractNumId w:val="13"/>
  </w:num>
  <w:num w:numId="11">
    <w:abstractNumId w:val="37"/>
  </w:num>
  <w:num w:numId="12">
    <w:abstractNumId w:val="12"/>
  </w:num>
  <w:num w:numId="13">
    <w:abstractNumId w:val="9"/>
  </w:num>
  <w:num w:numId="14">
    <w:abstractNumId w:val="2"/>
  </w:num>
  <w:num w:numId="15">
    <w:abstractNumId w:val="3"/>
  </w:num>
  <w:num w:numId="16">
    <w:abstractNumId w:val="0"/>
  </w:num>
  <w:num w:numId="1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30"/>
  </w:num>
  <w:num w:numId="22">
    <w:abstractNumId w:val="43"/>
  </w:num>
  <w:num w:numId="23">
    <w:abstractNumId w:val="46"/>
  </w:num>
  <w:num w:numId="24">
    <w:abstractNumId w:val="14"/>
  </w:num>
  <w:num w:numId="25">
    <w:abstractNumId w:val="47"/>
  </w:num>
  <w:num w:numId="26">
    <w:abstractNumId w:val="25"/>
  </w:num>
  <w:num w:numId="27">
    <w:abstractNumId w:val="23"/>
  </w:num>
  <w:num w:numId="28">
    <w:abstractNumId w:val="35"/>
  </w:num>
  <w:num w:numId="29">
    <w:abstractNumId w:val="32"/>
  </w:num>
  <w:num w:numId="30">
    <w:abstractNumId w:val="31"/>
  </w:num>
  <w:num w:numId="31">
    <w:abstractNumId w:val="29"/>
  </w:num>
  <w:num w:numId="32">
    <w:abstractNumId w:val="34"/>
  </w:num>
  <w:num w:numId="33">
    <w:abstractNumId w:val="15"/>
  </w:num>
  <w:num w:numId="34">
    <w:abstractNumId w:val="42"/>
  </w:num>
  <w:num w:numId="35">
    <w:abstractNumId w:val="39"/>
  </w:num>
  <w:num w:numId="36">
    <w:abstractNumId w:val="21"/>
  </w:num>
  <w:num w:numId="37">
    <w:abstractNumId w:val="36"/>
  </w:num>
  <w:num w:numId="38">
    <w:abstractNumId w:val="19"/>
  </w:num>
  <w:num w:numId="39">
    <w:abstractNumId w:val="41"/>
  </w:num>
  <w:num w:numId="40">
    <w:abstractNumId w:val="1"/>
  </w:num>
  <w:num w:numId="41">
    <w:abstractNumId w:val="8"/>
  </w:num>
  <w:num w:numId="42">
    <w:abstractNumId w:val="48"/>
  </w:num>
  <w:num w:numId="43">
    <w:abstractNumId w:val="18"/>
  </w:num>
  <w:num w:numId="44">
    <w:abstractNumId w:val="27"/>
  </w:num>
  <w:num w:numId="45">
    <w:abstractNumId w:val="20"/>
  </w:num>
  <w:num w:numId="46">
    <w:abstractNumId w:val="26"/>
  </w:num>
  <w:num w:numId="47">
    <w:abstractNumId w:val="7"/>
  </w:num>
  <w:num w:numId="48">
    <w:abstractNumId w:val="38"/>
  </w:num>
  <w:num w:numId="49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4F"/>
    <w:rsid w:val="000119A6"/>
    <w:rsid w:val="000231F0"/>
    <w:rsid w:val="00027EE1"/>
    <w:rsid w:val="000364D6"/>
    <w:rsid w:val="0004196F"/>
    <w:rsid w:val="0004289E"/>
    <w:rsid w:val="00051E84"/>
    <w:rsid w:val="0005421A"/>
    <w:rsid w:val="0008333D"/>
    <w:rsid w:val="0008640D"/>
    <w:rsid w:val="00086C00"/>
    <w:rsid w:val="000A6F30"/>
    <w:rsid w:val="000B0225"/>
    <w:rsid w:val="000B0758"/>
    <w:rsid w:val="000B1A77"/>
    <w:rsid w:val="000B2124"/>
    <w:rsid w:val="000B25A4"/>
    <w:rsid w:val="000B34CB"/>
    <w:rsid w:val="000B4B8E"/>
    <w:rsid w:val="000C69C5"/>
    <w:rsid w:val="000F4A50"/>
    <w:rsid w:val="000F4EAA"/>
    <w:rsid w:val="0010096B"/>
    <w:rsid w:val="001056E6"/>
    <w:rsid w:val="0011586B"/>
    <w:rsid w:val="00116C74"/>
    <w:rsid w:val="00125538"/>
    <w:rsid w:val="00132CD7"/>
    <w:rsid w:val="00147DD9"/>
    <w:rsid w:val="00156228"/>
    <w:rsid w:val="00157A95"/>
    <w:rsid w:val="00166AF9"/>
    <w:rsid w:val="00171AB7"/>
    <w:rsid w:val="00180732"/>
    <w:rsid w:val="001A1E58"/>
    <w:rsid w:val="001A2A42"/>
    <w:rsid w:val="001B3D76"/>
    <w:rsid w:val="002049B2"/>
    <w:rsid w:val="00222F70"/>
    <w:rsid w:val="0022663C"/>
    <w:rsid w:val="0023616F"/>
    <w:rsid w:val="00237CAB"/>
    <w:rsid w:val="00247F83"/>
    <w:rsid w:val="00250AD3"/>
    <w:rsid w:val="002572B6"/>
    <w:rsid w:val="00270CDA"/>
    <w:rsid w:val="002735F4"/>
    <w:rsid w:val="002851DC"/>
    <w:rsid w:val="002948F4"/>
    <w:rsid w:val="00296D7A"/>
    <w:rsid w:val="002C4EFD"/>
    <w:rsid w:val="002D015C"/>
    <w:rsid w:val="00304028"/>
    <w:rsid w:val="00312AA0"/>
    <w:rsid w:val="003305BF"/>
    <w:rsid w:val="00336EA8"/>
    <w:rsid w:val="003465AA"/>
    <w:rsid w:val="00350396"/>
    <w:rsid w:val="00362A0D"/>
    <w:rsid w:val="003709F8"/>
    <w:rsid w:val="00380184"/>
    <w:rsid w:val="00396A5C"/>
    <w:rsid w:val="003A3A07"/>
    <w:rsid w:val="004030EE"/>
    <w:rsid w:val="00404EA2"/>
    <w:rsid w:val="00405E09"/>
    <w:rsid w:val="00411C15"/>
    <w:rsid w:val="00414D17"/>
    <w:rsid w:val="00430216"/>
    <w:rsid w:val="004321CF"/>
    <w:rsid w:val="00443FCB"/>
    <w:rsid w:val="00445E71"/>
    <w:rsid w:val="004550A6"/>
    <w:rsid w:val="00455239"/>
    <w:rsid w:val="00455964"/>
    <w:rsid w:val="00463D63"/>
    <w:rsid w:val="00483137"/>
    <w:rsid w:val="00497979"/>
    <w:rsid w:val="004B6FB6"/>
    <w:rsid w:val="004C7C1B"/>
    <w:rsid w:val="004D1A3E"/>
    <w:rsid w:val="00501DCE"/>
    <w:rsid w:val="00506D86"/>
    <w:rsid w:val="00507155"/>
    <w:rsid w:val="00515E36"/>
    <w:rsid w:val="005277E2"/>
    <w:rsid w:val="005365B9"/>
    <w:rsid w:val="00543F39"/>
    <w:rsid w:val="00552038"/>
    <w:rsid w:val="00553923"/>
    <w:rsid w:val="00563C02"/>
    <w:rsid w:val="00570DB7"/>
    <w:rsid w:val="00585393"/>
    <w:rsid w:val="005B4296"/>
    <w:rsid w:val="005C3696"/>
    <w:rsid w:val="005C5A2D"/>
    <w:rsid w:val="005D4AA2"/>
    <w:rsid w:val="005E1952"/>
    <w:rsid w:val="005E4E92"/>
    <w:rsid w:val="005F23C1"/>
    <w:rsid w:val="0060428F"/>
    <w:rsid w:val="00605AC3"/>
    <w:rsid w:val="00610FAA"/>
    <w:rsid w:val="00622D46"/>
    <w:rsid w:val="00642BE7"/>
    <w:rsid w:val="006452F8"/>
    <w:rsid w:val="00652B3F"/>
    <w:rsid w:val="00676D5B"/>
    <w:rsid w:val="006817D4"/>
    <w:rsid w:val="0068430D"/>
    <w:rsid w:val="006926AA"/>
    <w:rsid w:val="006973B7"/>
    <w:rsid w:val="006A062F"/>
    <w:rsid w:val="006A0635"/>
    <w:rsid w:val="006C0DED"/>
    <w:rsid w:val="006D5132"/>
    <w:rsid w:val="006E16E6"/>
    <w:rsid w:val="00700D06"/>
    <w:rsid w:val="00710165"/>
    <w:rsid w:val="0072276C"/>
    <w:rsid w:val="0072400A"/>
    <w:rsid w:val="007361E8"/>
    <w:rsid w:val="007470C3"/>
    <w:rsid w:val="00751B81"/>
    <w:rsid w:val="007819AD"/>
    <w:rsid w:val="00790E33"/>
    <w:rsid w:val="00791BF6"/>
    <w:rsid w:val="007956F4"/>
    <w:rsid w:val="007A2D22"/>
    <w:rsid w:val="007A5E15"/>
    <w:rsid w:val="007B50A3"/>
    <w:rsid w:val="007B7FF5"/>
    <w:rsid w:val="007C07D5"/>
    <w:rsid w:val="007C0A25"/>
    <w:rsid w:val="007E4477"/>
    <w:rsid w:val="007E56B0"/>
    <w:rsid w:val="007F0D23"/>
    <w:rsid w:val="0080161F"/>
    <w:rsid w:val="008128BF"/>
    <w:rsid w:val="0085153C"/>
    <w:rsid w:val="0087430E"/>
    <w:rsid w:val="00883410"/>
    <w:rsid w:val="00885FB6"/>
    <w:rsid w:val="00891FB4"/>
    <w:rsid w:val="008A4681"/>
    <w:rsid w:val="008B3B92"/>
    <w:rsid w:val="008C0C5E"/>
    <w:rsid w:val="008D0942"/>
    <w:rsid w:val="008D4DEA"/>
    <w:rsid w:val="008E0CDC"/>
    <w:rsid w:val="008E248A"/>
    <w:rsid w:val="008F08A5"/>
    <w:rsid w:val="00902A17"/>
    <w:rsid w:val="00905404"/>
    <w:rsid w:val="0093032B"/>
    <w:rsid w:val="009559BC"/>
    <w:rsid w:val="00957A2D"/>
    <w:rsid w:val="0097025D"/>
    <w:rsid w:val="009976EC"/>
    <w:rsid w:val="009A30C5"/>
    <w:rsid w:val="009C0759"/>
    <w:rsid w:val="009C2614"/>
    <w:rsid w:val="009E50CC"/>
    <w:rsid w:val="00A05505"/>
    <w:rsid w:val="00A056CD"/>
    <w:rsid w:val="00A10B9C"/>
    <w:rsid w:val="00A12A8A"/>
    <w:rsid w:val="00A143C6"/>
    <w:rsid w:val="00A3585B"/>
    <w:rsid w:val="00A36225"/>
    <w:rsid w:val="00A52793"/>
    <w:rsid w:val="00A7197A"/>
    <w:rsid w:val="00A97FC2"/>
    <w:rsid w:val="00AD12DA"/>
    <w:rsid w:val="00AD6272"/>
    <w:rsid w:val="00AD7179"/>
    <w:rsid w:val="00AE0F98"/>
    <w:rsid w:val="00AF22F0"/>
    <w:rsid w:val="00B047E0"/>
    <w:rsid w:val="00B1196B"/>
    <w:rsid w:val="00B23DD0"/>
    <w:rsid w:val="00B27205"/>
    <w:rsid w:val="00B36DD4"/>
    <w:rsid w:val="00B523BE"/>
    <w:rsid w:val="00B656BC"/>
    <w:rsid w:val="00B71196"/>
    <w:rsid w:val="00B85343"/>
    <w:rsid w:val="00BB0595"/>
    <w:rsid w:val="00BF1F55"/>
    <w:rsid w:val="00C01316"/>
    <w:rsid w:val="00C2312B"/>
    <w:rsid w:val="00C300F3"/>
    <w:rsid w:val="00C32575"/>
    <w:rsid w:val="00C532D8"/>
    <w:rsid w:val="00C679CC"/>
    <w:rsid w:val="00C751D3"/>
    <w:rsid w:val="00CA56DB"/>
    <w:rsid w:val="00CB1B5C"/>
    <w:rsid w:val="00CC7CB6"/>
    <w:rsid w:val="00D07F83"/>
    <w:rsid w:val="00D25AC6"/>
    <w:rsid w:val="00D4281D"/>
    <w:rsid w:val="00D53CC7"/>
    <w:rsid w:val="00D62502"/>
    <w:rsid w:val="00D64119"/>
    <w:rsid w:val="00D71A5F"/>
    <w:rsid w:val="00D811A5"/>
    <w:rsid w:val="00DA7620"/>
    <w:rsid w:val="00DB621B"/>
    <w:rsid w:val="00DD0BE4"/>
    <w:rsid w:val="00DD1873"/>
    <w:rsid w:val="00DD62BF"/>
    <w:rsid w:val="00DF6515"/>
    <w:rsid w:val="00E1400A"/>
    <w:rsid w:val="00E23F1B"/>
    <w:rsid w:val="00E34596"/>
    <w:rsid w:val="00E41731"/>
    <w:rsid w:val="00E449A9"/>
    <w:rsid w:val="00E47648"/>
    <w:rsid w:val="00E51128"/>
    <w:rsid w:val="00E5460E"/>
    <w:rsid w:val="00E547F5"/>
    <w:rsid w:val="00E569BF"/>
    <w:rsid w:val="00E63BE5"/>
    <w:rsid w:val="00E81FB5"/>
    <w:rsid w:val="00E86182"/>
    <w:rsid w:val="00E9733D"/>
    <w:rsid w:val="00EA6A00"/>
    <w:rsid w:val="00EC4DDE"/>
    <w:rsid w:val="00ED2C26"/>
    <w:rsid w:val="00EF4213"/>
    <w:rsid w:val="00F04A0B"/>
    <w:rsid w:val="00F20A22"/>
    <w:rsid w:val="00F24869"/>
    <w:rsid w:val="00F27E98"/>
    <w:rsid w:val="00F37E3E"/>
    <w:rsid w:val="00F40966"/>
    <w:rsid w:val="00F42376"/>
    <w:rsid w:val="00F556E2"/>
    <w:rsid w:val="00F55BE9"/>
    <w:rsid w:val="00F762AD"/>
    <w:rsid w:val="00F76BB2"/>
    <w:rsid w:val="00F947EC"/>
    <w:rsid w:val="00FA43B4"/>
    <w:rsid w:val="00FC3D4F"/>
    <w:rsid w:val="00FC40CF"/>
    <w:rsid w:val="00FD4C8C"/>
    <w:rsid w:val="00FE430E"/>
    <w:rsid w:val="00FE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5269DD7D-8247-404D-8D07-CBCCC580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E345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E81F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0C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Nagwek1Znak">
    <w:name w:val="Nagłówek 1 Znak"/>
    <w:basedOn w:val="Domylnaczcionkaakapitu"/>
    <w:link w:val="Nagwek1"/>
    <w:uiPriority w:val="9"/>
    <w:rsid w:val="00E345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0C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nhideWhenUsed/>
    <w:rsid w:val="008C0C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C0C5E"/>
  </w:style>
  <w:style w:type="paragraph" w:customStyle="1" w:styleId="Default">
    <w:name w:val="Default"/>
    <w:rsid w:val="008C0C5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link w:val="BezodstpwZnak"/>
    <w:qFormat/>
    <w:rsid w:val="008C0C5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8C0C5E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6C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6C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6C74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C4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C4DD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81FB5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tekst">
    <w:name w:val="tekst"/>
    <w:basedOn w:val="Normalny"/>
    <w:rsid w:val="00E81FB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mylnaczcionkaakapitu1">
    <w:name w:val="Domyślna czcionka akapitu1"/>
    <w:rsid w:val="00350396"/>
  </w:style>
  <w:style w:type="paragraph" w:customStyle="1" w:styleId="Akapitzlist1">
    <w:name w:val="Akapit z listą1"/>
    <w:basedOn w:val="Normalny"/>
    <w:rsid w:val="00027EE1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normaltableau">
    <w:name w:val="normal_tableau"/>
    <w:basedOn w:val="Normalny"/>
    <w:rsid w:val="00D53CC7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Podtytu">
    <w:name w:val="Subtitle"/>
    <w:basedOn w:val="Normalny"/>
    <w:next w:val="Tekstpodstawowy"/>
    <w:link w:val="PodtytuZnak"/>
    <w:qFormat/>
    <w:rsid w:val="002C4EFD"/>
    <w:pPr>
      <w:spacing w:after="60" w:line="240" w:lineRule="auto"/>
      <w:jc w:val="center"/>
    </w:pPr>
    <w:rPr>
      <w:rFonts w:ascii="Cambria" w:eastAsia="Andale Sans UI" w:hAnsi="Cambria" w:cs="Cambria"/>
      <w:kern w:val="1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C4EFD"/>
    <w:rPr>
      <w:rFonts w:ascii="Cambria" w:eastAsia="Andale Sans UI" w:hAnsi="Cambria" w:cs="Cambria"/>
      <w:kern w:val="1"/>
      <w:sz w:val="24"/>
      <w:szCs w:val="24"/>
    </w:rPr>
  </w:style>
  <w:style w:type="character" w:styleId="Odwoaniedokomentarza">
    <w:name w:val="annotation reference"/>
    <w:rsid w:val="00563C0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563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3C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0B34CB"/>
    <w:rPr>
      <w:i/>
      <w:iCs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B34CB"/>
  </w:style>
  <w:style w:type="character" w:customStyle="1" w:styleId="object">
    <w:name w:val="object"/>
    <w:rsid w:val="000B3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miedzylesie.pl" TargetMode="External"/><Relationship Id="rId18" Type="http://schemas.openxmlformats.org/officeDocument/2006/relationships/hyperlink" Target="mailto:przetargi@gminakwidzyn.p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hyperlink" Target="https://www.uzp.gov.pl/baza-wiedzy/jednolity-europejski-dokument-zamowieni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spd.uzp.gov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header" Target="header3.xml"/><Relationship Id="rId10" Type="http://schemas.openxmlformats.org/officeDocument/2006/relationships/hyperlink" Target="mailto:urzad@gminakwidzyn.pl" TargetMode="External"/><Relationship Id="rId19" Type="http://schemas.openxmlformats.org/officeDocument/2006/relationships/hyperlink" Target="mailto:zastepca@gminakwidz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kwidzyn.pl" TargetMode="External"/><Relationship Id="rId14" Type="http://schemas.openxmlformats.org/officeDocument/2006/relationships/image" Target="media/image4.jp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D6C4-64C9-4A01-A7A1-49F6E343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1657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Iwona Krakowiak</cp:lastModifiedBy>
  <cp:revision>2</cp:revision>
  <cp:lastPrinted>2019-11-06T11:32:00Z</cp:lastPrinted>
  <dcterms:created xsi:type="dcterms:W3CDTF">2019-11-07T12:46:00Z</dcterms:created>
  <dcterms:modified xsi:type="dcterms:W3CDTF">2019-11-07T12:46:00Z</dcterms:modified>
</cp:coreProperties>
</file>