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9B" w:rsidRPr="00CB7B94" w:rsidRDefault="00FE2C9B" w:rsidP="00FE2C9B">
      <w:pPr>
        <w:jc w:val="right"/>
      </w:pPr>
      <w:r w:rsidRPr="00CB7B94">
        <w:t xml:space="preserve">Kwidzyn, dnia </w:t>
      </w:r>
      <w:r>
        <w:t>7 sierpnia 2012r.</w:t>
      </w:r>
    </w:p>
    <w:p w:rsidR="00FE2C9B" w:rsidRPr="00CB7B94" w:rsidRDefault="00FE2C9B" w:rsidP="00FE2C9B">
      <w:r w:rsidRPr="00CB7B94">
        <w:t>GP</w:t>
      </w:r>
      <w:r>
        <w:t>.II</w:t>
      </w:r>
      <w:r w:rsidRPr="00CB7B94">
        <w:t xml:space="preserve"> </w:t>
      </w:r>
      <w:r>
        <w:t>6733.7.2012</w:t>
      </w:r>
    </w:p>
    <w:p w:rsidR="00FE2C9B" w:rsidRPr="00CB7B94" w:rsidRDefault="00FE2C9B" w:rsidP="00FE2C9B"/>
    <w:p w:rsidR="00FE2C9B" w:rsidRPr="001B021D" w:rsidRDefault="00FE2C9B" w:rsidP="00FE2C9B">
      <w:pPr>
        <w:jc w:val="center"/>
        <w:rPr>
          <w:b/>
          <w:sz w:val="28"/>
          <w:szCs w:val="28"/>
        </w:rPr>
      </w:pPr>
      <w:r w:rsidRPr="001B021D">
        <w:rPr>
          <w:b/>
          <w:smallCaps/>
          <w:sz w:val="28"/>
          <w:szCs w:val="28"/>
        </w:rPr>
        <w:t>Decyzja</w:t>
      </w:r>
      <w:r w:rsidRPr="001B02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NR GP-ULICP-5/2012</w:t>
      </w:r>
    </w:p>
    <w:p w:rsidR="00FE2C9B" w:rsidRPr="00CB7B94" w:rsidRDefault="00FE2C9B" w:rsidP="00FE2C9B">
      <w:pPr>
        <w:jc w:val="center"/>
        <w:rPr>
          <w:b/>
        </w:rPr>
      </w:pPr>
    </w:p>
    <w:p w:rsidR="00FE2C9B" w:rsidRPr="00CB7B94" w:rsidRDefault="00FE2C9B" w:rsidP="00FE2C9B">
      <w:pPr>
        <w:jc w:val="both"/>
      </w:pPr>
      <w:r w:rsidRPr="00CB7B94">
        <w:tab/>
      </w:r>
      <w:r w:rsidRPr="006A4A77">
        <w:t xml:space="preserve">Na podstawie art. 104 ustawy z dnia 14 czerwca 1960 r. – Kodeks postępowania administracyjnego (Dz. U. z 2000 r. Nr 98, poz. 1071 z </w:t>
      </w:r>
      <w:proofErr w:type="spellStart"/>
      <w:r w:rsidRPr="006A4A77">
        <w:t>późn</w:t>
      </w:r>
      <w:proofErr w:type="spellEnd"/>
      <w:r w:rsidRPr="006A4A77">
        <w:t>. zmianami), art. 4 ust. 2  pkt 1</w:t>
      </w:r>
      <w:r>
        <w:t xml:space="preserve">, </w:t>
      </w:r>
      <w:r w:rsidRPr="006A4A77">
        <w:t xml:space="preserve">art. 52, art. 53 ust. 1, 3-5, art. 54-56, ustawy z dnia 27 marca 2003 r. </w:t>
      </w:r>
      <w:r>
        <w:t>o</w:t>
      </w:r>
      <w:r w:rsidRPr="006A4A77">
        <w:t xml:space="preserve"> planowaniu </w:t>
      </w:r>
      <w:r>
        <w:br/>
      </w:r>
      <w:r w:rsidRPr="006A4A77">
        <w:t xml:space="preserve">i zagospodarowaniu przestrzennym </w:t>
      </w:r>
      <w:r w:rsidRPr="005F79A6">
        <w:t>(</w:t>
      </w:r>
      <w:r>
        <w:t xml:space="preserve">t. j. </w:t>
      </w:r>
      <w:r w:rsidRPr="005F79A6">
        <w:t xml:space="preserve">Dz. U. </w:t>
      </w:r>
      <w:r>
        <w:t>z 2012 r.</w:t>
      </w:r>
      <w:r w:rsidRPr="005F79A6">
        <w:t xml:space="preserve">, poz. </w:t>
      </w:r>
      <w:r>
        <w:t>647)</w:t>
      </w:r>
      <w:r w:rsidRPr="006A4A77">
        <w:t xml:space="preserve"> oraz §2, §3 rozporządzenia Ministra Infrastruktury z dnia 26 sierpnia 2003 r. w sprawie oznaczeń i nazewnictwa stosowanych w decyzji o ustaleniu lokalizacji i</w:t>
      </w:r>
      <w:r>
        <w:t xml:space="preserve">nwestycji celu publicznego oraz </w:t>
      </w:r>
      <w:r w:rsidRPr="006A4A77">
        <w:t>w decyzji o warunkach zabudowy (Dz. U. Nr 164, poz. 1589),</w:t>
      </w:r>
    </w:p>
    <w:p w:rsidR="00FE2C9B" w:rsidRPr="00CB7B94" w:rsidRDefault="00FE2C9B" w:rsidP="00FE2C9B">
      <w:pPr>
        <w:jc w:val="both"/>
      </w:pPr>
    </w:p>
    <w:p w:rsidR="00FE2C9B" w:rsidRDefault="00FE2C9B" w:rsidP="00FE2C9B">
      <w:pPr>
        <w:jc w:val="center"/>
      </w:pPr>
      <w:r w:rsidRPr="00CB7B94">
        <w:t xml:space="preserve">Po rozpatrzeniu wniosku z </w:t>
      </w:r>
      <w:r w:rsidRPr="004A3E7D">
        <w:t xml:space="preserve">dnia </w:t>
      </w:r>
      <w:r>
        <w:rPr>
          <w:color w:val="000000"/>
        </w:rPr>
        <w:t>12 czerwca</w:t>
      </w:r>
      <w:r w:rsidRPr="00273C24">
        <w:rPr>
          <w:color w:val="000000"/>
        </w:rPr>
        <w:t xml:space="preserve"> 2012</w:t>
      </w:r>
      <w:r w:rsidRPr="00273C24">
        <w:t xml:space="preserve"> roku </w:t>
      </w:r>
    </w:p>
    <w:p w:rsidR="00FE2C9B" w:rsidRPr="00273C24" w:rsidRDefault="00FE2C9B" w:rsidP="00FE2C9B">
      <w:pPr>
        <w:jc w:val="center"/>
      </w:pPr>
      <w:r>
        <w:t>(skorygowanego 2 lipca 2012r.)</w:t>
      </w:r>
    </w:p>
    <w:p w:rsidR="00FE2C9B" w:rsidRDefault="00FE2C9B" w:rsidP="00FE2C9B">
      <w:pPr>
        <w:jc w:val="center"/>
        <w:rPr>
          <w:b/>
        </w:rPr>
      </w:pPr>
      <w:r w:rsidRPr="00273C24">
        <w:rPr>
          <w:b/>
        </w:rPr>
        <w:t>Gminy Kwidzyn, ul. Grudziądzka 30, 82-500 Kwidzyn</w:t>
      </w:r>
    </w:p>
    <w:p w:rsidR="00FE2C9B" w:rsidRDefault="00FE2C9B" w:rsidP="00FE2C9B">
      <w:pPr>
        <w:jc w:val="center"/>
        <w:rPr>
          <w:b/>
        </w:rPr>
      </w:pPr>
    </w:p>
    <w:p w:rsidR="00FE2C9B" w:rsidRPr="00FE2C9B" w:rsidRDefault="00FE2C9B" w:rsidP="00FE2C9B">
      <w:pPr>
        <w:jc w:val="center"/>
        <w:rPr>
          <w:b/>
          <w:smallCaps/>
          <w:sz w:val="28"/>
        </w:rPr>
      </w:pPr>
      <w:r w:rsidRPr="00FE2C9B">
        <w:rPr>
          <w:b/>
          <w:smallCaps/>
          <w:sz w:val="28"/>
          <w:szCs w:val="28"/>
        </w:rPr>
        <w:t xml:space="preserve">ustalam </w:t>
      </w:r>
      <w:r w:rsidRPr="00FE2C9B">
        <w:rPr>
          <w:b/>
          <w:smallCaps/>
          <w:sz w:val="28"/>
        </w:rPr>
        <w:t>lokalizację inwestycji celu publicznego</w:t>
      </w:r>
    </w:p>
    <w:p w:rsidR="00FE2C9B" w:rsidRPr="00753D93" w:rsidRDefault="00FE2C9B" w:rsidP="00FE2C9B">
      <w:pPr>
        <w:jc w:val="center"/>
      </w:pPr>
      <w:r>
        <w:t>na</w:t>
      </w:r>
      <w:r w:rsidRPr="004A3E7D">
        <w:t xml:space="preserve"> dział</w:t>
      </w:r>
      <w:r>
        <w:t xml:space="preserve">kach nr </w:t>
      </w:r>
      <w:r w:rsidRPr="008C3F0C">
        <w:t>115/3</w:t>
      </w:r>
      <w:r>
        <w:t xml:space="preserve"> i 127/1</w:t>
      </w:r>
      <w:r w:rsidRPr="008C3F0C">
        <w:t>, obręb geodezyjny Rakowice, gmina</w:t>
      </w:r>
      <w:r w:rsidRPr="00BC3444">
        <w:t xml:space="preserve"> Kwidzyn</w:t>
      </w:r>
    </w:p>
    <w:p w:rsidR="00FE2C9B" w:rsidRPr="00CB7B94" w:rsidRDefault="00FE2C9B" w:rsidP="00FE2C9B">
      <w:pPr>
        <w:jc w:val="center"/>
      </w:pPr>
    </w:p>
    <w:p w:rsidR="00FE2C9B" w:rsidRPr="004C6EE7" w:rsidRDefault="00FE2C9B" w:rsidP="00FE2C9B">
      <w:pPr>
        <w:numPr>
          <w:ilvl w:val="0"/>
          <w:numId w:val="1"/>
        </w:numPr>
        <w:jc w:val="both"/>
      </w:pPr>
      <w:r w:rsidRPr="00A7082B">
        <w:rPr>
          <w:b/>
        </w:rPr>
        <w:t xml:space="preserve">Rodzaj inwestycji: </w:t>
      </w:r>
      <w:r w:rsidRPr="008C3F0C">
        <w:rPr>
          <w:b/>
        </w:rPr>
        <w:t xml:space="preserve">budowa placu zabaw </w:t>
      </w:r>
      <w:r w:rsidRPr="008C3F0C">
        <w:t>na dział</w:t>
      </w:r>
      <w:r>
        <w:t>ce</w:t>
      </w:r>
      <w:r w:rsidRPr="008C3F0C">
        <w:t xml:space="preserve"> nr 115/3</w:t>
      </w:r>
      <w:r>
        <w:t xml:space="preserve"> </w:t>
      </w:r>
      <w:r>
        <w:rPr>
          <w:b/>
        </w:rPr>
        <w:t xml:space="preserve">i pętli na potrzeby autobusów szkolnych wraz ze zjazdami </w:t>
      </w:r>
      <w:r w:rsidRPr="008C3F0C">
        <w:t>na dział</w:t>
      </w:r>
      <w:r>
        <w:t>kach nr 115/3 i 127/1</w:t>
      </w:r>
      <w:r w:rsidRPr="008C3F0C">
        <w:rPr>
          <w:b/>
        </w:rPr>
        <w:t xml:space="preserve"> </w:t>
      </w:r>
      <w:r w:rsidRPr="008C3F0C">
        <w:t>w obrębie Rakowice,</w:t>
      </w:r>
      <w:r>
        <w:t xml:space="preserve"> gmina Kwidzyn </w:t>
      </w:r>
      <w:r w:rsidRPr="004C6EE7">
        <w:t>- usytuowanie projektowanej inwestycji określa załącznik nr 1 do niniejszej decyzji.</w:t>
      </w:r>
    </w:p>
    <w:p w:rsidR="00FE2C9B" w:rsidRDefault="00FE2C9B" w:rsidP="00FE2C9B">
      <w:pPr>
        <w:numPr>
          <w:ilvl w:val="0"/>
          <w:numId w:val="1"/>
        </w:numPr>
        <w:jc w:val="both"/>
        <w:rPr>
          <w:b/>
        </w:rPr>
      </w:pPr>
      <w:r w:rsidRPr="00CB7B94">
        <w:rPr>
          <w:b/>
        </w:rPr>
        <w:t>Warunki i szczegółowe zasady zagospodarowania terenu oraz jego zabudowy wynikające z ustaleń przepisów odrębnych:</w:t>
      </w:r>
    </w:p>
    <w:p w:rsidR="00FE2C9B" w:rsidRPr="00CB7B94" w:rsidRDefault="00FE2C9B" w:rsidP="00FE2C9B">
      <w:pPr>
        <w:numPr>
          <w:ilvl w:val="1"/>
          <w:numId w:val="1"/>
        </w:numPr>
        <w:jc w:val="both"/>
        <w:rPr>
          <w:b/>
        </w:rPr>
      </w:pPr>
      <w:r w:rsidRPr="00CB7B94">
        <w:rPr>
          <w:b/>
        </w:rPr>
        <w:t xml:space="preserve">w zakresie ochrony i kształtowania ładu przestrzennego: </w:t>
      </w:r>
    </w:p>
    <w:p w:rsidR="00FE2C9B" w:rsidRPr="00545CBA" w:rsidRDefault="00FE2C9B" w:rsidP="00FE2C9B">
      <w:pPr>
        <w:numPr>
          <w:ilvl w:val="2"/>
          <w:numId w:val="1"/>
        </w:numPr>
        <w:tabs>
          <w:tab w:val="clear" w:pos="1191"/>
          <w:tab w:val="num" w:pos="900"/>
        </w:tabs>
        <w:jc w:val="both"/>
        <w:rPr>
          <w:u w:val="single"/>
        </w:rPr>
      </w:pPr>
      <w:r w:rsidRPr="00CB7B94">
        <w:rPr>
          <w:u w:val="single"/>
        </w:rPr>
        <w:t>uwarunkowania przestrzenne:</w:t>
      </w:r>
      <w:r>
        <w:t xml:space="preserve"> </w:t>
      </w:r>
    </w:p>
    <w:p w:rsidR="00FE2C9B" w:rsidRDefault="00FE2C9B" w:rsidP="00FE2C9B">
      <w:pPr>
        <w:numPr>
          <w:ilvl w:val="3"/>
          <w:numId w:val="1"/>
        </w:numPr>
        <w:jc w:val="both"/>
      </w:pPr>
      <w:r>
        <w:t>dopuszcza się budowę wszelkich urządzeń oraz elementów wyposażenia placu zabaw (m. in. huśtawki, piaskownice, karuzele, zjeżdżalnie, drabinki i inne zestawy zabawowe dla dzieci), małej architektury (ławki, stoły z ławkami, śmietniki, tablice informacyjne, itp.) oraz ogrodzenia i oświetlenia;</w:t>
      </w:r>
      <w:r w:rsidRPr="008B4B79">
        <w:t xml:space="preserve"> </w:t>
      </w:r>
    </w:p>
    <w:p w:rsidR="00FE2C9B" w:rsidRPr="008C3F0C" w:rsidRDefault="00FE2C9B" w:rsidP="00FE2C9B">
      <w:pPr>
        <w:pStyle w:val="Tekstpodstawowy"/>
        <w:numPr>
          <w:ilvl w:val="3"/>
          <w:numId w:val="1"/>
        </w:numPr>
        <w:rPr>
          <w:szCs w:val="24"/>
          <w:u w:val="single"/>
        </w:rPr>
      </w:pPr>
      <w:r>
        <w:t>d</w:t>
      </w:r>
      <w:r w:rsidRPr="00BD267F">
        <w:t xml:space="preserve">opuszcza się lokalizację obiektów i urządzeń </w:t>
      </w:r>
      <w:r>
        <w:t>związanych z funkcją rekreacyjno-wypoczynkową</w:t>
      </w:r>
      <w:r>
        <w:rPr>
          <w:szCs w:val="24"/>
          <w:u w:val="single"/>
        </w:rPr>
        <w:t xml:space="preserve"> </w:t>
      </w:r>
      <w:r w:rsidRPr="00BD267F">
        <w:t>oraz ogól</w:t>
      </w:r>
      <w:r>
        <w:t>nodostępnej zieleni urządzonej, a także przeprowadzenie dojść i ścieżek o nawierzchni utwardzonej lub nieutwardzonej;</w:t>
      </w:r>
    </w:p>
    <w:p w:rsidR="00FE2C9B" w:rsidRPr="009225F0" w:rsidRDefault="00FE2C9B" w:rsidP="00FE2C9B">
      <w:pPr>
        <w:pStyle w:val="Tekstpodstawowy"/>
        <w:numPr>
          <w:ilvl w:val="3"/>
          <w:numId w:val="1"/>
        </w:numPr>
        <w:rPr>
          <w:szCs w:val="24"/>
          <w:u w:val="single"/>
        </w:rPr>
      </w:pPr>
      <w:r>
        <w:t>należy zachować miejsce kultu religijnego – istniejąca kapliczka przydrożna;</w:t>
      </w:r>
    </w:p>
    <w:p w:rsidR="00FE2C9B" w:rsidRPr="009225F0" w:rsidRDefault="00FE2C9B" w:rsidP="00FE2C9B">
      <w:pPr>
        <w:pStyle w:val="Tekstpodstawowy"/>
        <w:numPr>
          <w:ilvl w:val="3"/>
          <w:numId w:val="1"/>
        </w:numPr>
        <w:rPr>
          <w:szCs w:val="24"/>
          <w:u w:val="single"/>
        </w:rPr>
      </w:pPr>
      <w:r>
        <w:t>teren placu zabaw</w:t>
      </w:r>
      <w:r w:rsidRPr="00BD267F">
        <w:t xml:space="preserve"> powin</w:t>
      </w:r>
      <w:r>
        <w:t>ien</w:t>
      </w:r>
      <w:r w:rsidRPr="00BD267F">
        <w:t xml:space="preserve"> być dostosowan</w:t>
      </w:r>
      <w:r>
        <w:t>y</w:t>
      </w:r>
      <w:r w:rsidRPr="00BD267F">
        <w:t xml:space="preserve"> do</w:t>
      </w:r>
      <w:r>
        <w:t xml:space="preserve"> potrzeb osób niepełnosprawnych;</w:t>
      </w:r>
    </w:p>
    <w:p w:rsidR="00FE2C9B" w:rsidRPr="00BC1A23" w:rsidRDefault="00FE2C9B" w:rsidP="00FE2C9B">
      <w:pPr>
        <w:pStyle w:val="Tekstpodstawowy"/>
        <w:numPr>
          <w:ilvl w:val="3"/>
          <w:numId w:val="1"/>
        </w:numPr>
        <w:rPr>
          <w:szCs w:val="24"/>
          <w:u w:val="single"/>
        </w:rPr>
      </w:pPr>
      <w:r>
        <w:t xml:space="preserve">wszelkie parametry techniczne projektowanego placu zabaw oraz zagospodarowania całego terenu należy wykonać zgodnie z projektem </w:t>
      </w:r>
      <w:r w:rsidRPr="00BC1A23">
        <w:t>technicznym;</w:t>
      </w:r>
    </w:p>
    <w:p w:rsidR="00FE2C9B" w:rsidRPr="00BC1A23" w:rsidRDefault="00FE2C9B" w:rsidP="00FE2C9B">
      <w:pPr>
        <w:pStyle w:val="Tekstpodstawowy"/>
        <w:numPr>
          <w:ilvl w:val="3"/>
          <w:numId w:val="1"/>
        </w:numPr>
        <w:rPr>
          <w:szCs w:val="24"/>
          <w:u w:val="single"/>
        </w:rPr>
      </w:pPr>
      <w:r w:rsidRPr="00BC1A23">
        <w:t xml:space="preserve">dopuszcza się budowę pętli na potrzeby autobusów szkolnych wraz ze zjazdami </w:t>
      </w:r>
      <w:r w:rsidRPr="00BC1A23">
        <w:br/>
        <w:t>o nawierzchni utwardzonej lub nieutwardzonej;</w:t>
      </w:r>
    </w:p>
    <w:p w:rsidR="00FE2C9B" w:rsidRPr="008B4B79" w:rsidRDefault="00FE2C9B" w:rsidP="00FE2C9B">
      <w:pPr>
        <w:numPr>
          <w:ilvl w:val="2"/>
          <w:numId w:val="1"/>
        </w:numPr>
        <w:jc w:val="both"/>
        <w:rPr>
          <w:u w:val="single"/>
        </w:rPr>
      </w:pPr>
      <w:r w:rsidRPr="00CB7B94">
        <w:rPr>
          <w:u w:val="single"/>
        </w:rPr>
        <w:t>linie zabudowy:</w:t>
      </w:r>
      <w:r w:rsidRPr="004A5527">
        <w:t xml:space="preserve"> </w:t>
      </w:r>
    </w:p>
    <w:p w:rsidR="00FE2C9B" w:rsidRDefault="00FE2C9B" w:rsidP="00FE2C9B">
      <w:pPr>
        <w:pStyle w:val="Tekstpodstawowy"/>
        <w:numPr>
          <w:ilvl w:val="3"/>
          <w:numId w:val="1"/>
        </w:numPr>
      </w:pPr>
      <w:r>
        <w:t xml:space="preserve">projektowany plac zabaw należy lokalizować w odległości min. 10,0 m </w:t>
      </w:r>
      <w:r>
        <w:br/>
        <w:t>od zewnętrznej krawędzi jezdni drogi powiatowej;</w:t>
      </w:r>
    </w:p>
    <w:p w:rsidR="00FE2C9B" w:rsidRDefault="00FE2C9B" w:rsidP="00FE2C9B">
      <w:pPr>
        <w:pStyle w:val="Tekstpodstawowy"/>
        <w:numPr>
          <w:ilvl w:val="3"/>
          <w:numId w:val="1"/>
        </w:numPr>
      </w:pPr>
      <w:r>
        <w:t xml:space="preserve">należy zachować minimalną odległość projektowanego placu zabaw równą </w:t>
      </w:r>
      <w:r>
        <w:br/>
        <w:t>10,0 m od okien pomieszczeń przeznaczonych na stały pobyt ludzi oraz od miejsc gromadzenia odpadów;</w:t>
      </w:r>
    </w:p>
    <w:p w:rsidR="00BE0091" w:rsidRDefault="00BE0091" w:rsidP="00BE0091">
      <w:pPr>
        <w:pStyle w:val="Tekstpodstawowy"/>
        <w:ind w:left="1247"/>
      </w:pPr>
    </w:p>
    <w:p w:rsidR="00FE2C9B" w:rsidRDefault="00FE2C9B" w:rsidP="00FE2C9B">
      <w:pPr>
        <w:numPr>
          <w:ilvl w:val="2"/>
          <w:numId w:val="1"/>
        </w:numPr>
        <w:jc w:val="both"/>
        <w:rPr>
          <w:u w:val="single"/>
        </w:rPr>
      </w:pPr>
      <w:r w:rsidRPr="00C0256A">
        <w:rPr>
          <w:u w:val="single"/>
        </w:rPr>
        <w:lastRenderedPageBreak/>
        <w:t>zagospodarowanie działki:</w:t>
      </w:r>
      <w:r>
        <w:rPr>
          <w:u w:val="single"/>
        </w:rPr>
        <w:t xml:space="preserve"> </w:t>
      </w:r>
    </w:p>
    <w:p w:rsidR="00FE2C9B" w:rsidRDefault="00FE2C9B" w:rsidP="00FE2C9B">
      <w:pPr>
        <w:numPr>
          <w:ilvl w:val="3"/>
          <w:numId w:val="1"/>
        </w:numPr>
        <w:jc w:val="both"/>
      </w:pPr>
      <w:r w:rsidRPr="00C0256A">
        <w:t xml:space="preserve">dopuszczalna </w:t>
      </w:r>
      <w:r w:rsidRPr="003164DD">
        <w:t xml:space="preserve">powierzchnia pokrycia </w:t>
      </w:r>
      <w:r>
        <w:t xml:space="preserve">całej nieruchomości </w:t>
      </w:r>
      <w:r w:rsidRPr="003164DD">
        <w:t xml:space="preserve">nawierzchniami – </w:t>
      </w:r>
      <w:r>
        <w:t>5</w:t>
      </w:r>
      <w:r w:rsidRPr="009225F0">
        <w:t>0%;</w:t>
      </w:r>
    </w:p>
    <w:p w:rsidR="00FE2C9B" w:rsidRPr="003164DD" w:rsidRDefault="00FE2C9B" w:rsidP="00FE2C9B">
      <w:pPr>
        <w:numPr>
          <w:ilvl w:val="3"/>
          <w:numId w:val="1"/>
        </w:numPr>
        <w:jc w:val="both"/>
      </w:pPr>
      <w:r w:rsidRPr="003164DD">
        <w:t>dopuszcza się zagospodarowanie działk</w:t>
      </w:r>
      <w:r>
        <w:t xml:space="preserve">i w postaci zieleni urządzonej </w:t>
      </w:r>
      <w:r w:rsidRPr="003164DD">
        <w:t>oraz małej architektury w tym altan, murków i zadaszeń nie wymagających pozwolenia na budowę</w:t>
      </w:r>
      <w:r>
        <w:t>,</w:t>
      </w:r>
      <w:r w:rsidRPr="00545CBA">
        <w:t xml:space="preserve"> </w:t>
      </w:r>
      <w:r>
        <w:t>zaleca się stosowanie materiałów naturalnych jak drewno, cegła;</w:t>
      </w:r>
    </w:p>
    <w:p w:rsidR="00FE2C9B" w:rsidRDefault="00FE2C9B" w:rsidP="00FE2C9B">
      <w:pPr>
        <w:numPr>
          <w:ilvl w:val="3"/>
          <w:numId w:val="1"/>
        </w:numPr>
        <w:jc w:val="both"/>
      </w:pPr>
      <w:r>
        <w:t xml:space="preserve">dopuszcza się budowę ogrodzenia, zaleca się stosowanie materiałów naturalnych jak drewno, cegła, </w:t>
      </w:r>
      <w:r w:rsidRPr="003164DD">
        <w:t>nie dopuszcza się stosowania ogrodzeń betonowych oraz prefabrykowanych żelbetowych;</w:t>
      </w:r>
    </w:p>
    <w:p w:rsidR="00FE2C9B" w:rsidRPr="009225F0" w:rsidRDefault="00FE2C9B" w:rsidP="00FE2C9B">
      <w:pPr>
        <w:numPr>
          <w:ilvl w:val="3"/>
          <w:numId w:val="1"/>
        </w:numPr>
        <w:jc w:val="both"/>
      </w:pPr>
      <w:r w:rsidRPr="003164DD">
        <w:t>pozostałe warunki zgodne z rozporządzeniem w sprawi</w:t>
      </w:r>
      <w:r>
        <w:t xml:space="preserve">e warunków technicznych, jakim </w:t>
      </w:r>
      <w:r w:rsidRPr="003164DD">
        <w:t>powinny odpowiadać budynki i ich usytuowanie (Dz. U. Nr 75, poz. 690 z 2002</w:t>
      </w:r>
      <w:r>
        <w:t xml:space="preserve"> </w:t>
      </w:r>
      <w:r w:rsidRPr="003164DD">
        <w:t>r.</w:t>
      </w:r>
      <w:r w:rsidRPr="003164DD">
        <w:rPr>
          <w:bCs/>
          <w:iCs/>
        </w:rPr>
        <w:t xml:space="preserve"> z </w:t>
      </w:r>
      <w:proofErr w:type="spellStart"/>
      <w:r w:rsidRPr="003164DD">
        <w:rPr>
          <w:bCs/>
          <w:iCs/>
        </w:rPr>
        <w:t>późn</w:t>
      </w:r>
      <w:proofErr w:type="spellEnd"/>
      <w:r w:rsidRPr="003164DD">
        <w:rPr>
          <w:bCs/>
          <w:iCs/>
        </w:rPr>
        <w:t>. zm.</w:t>
      </w:r>
      <w:r w:rsidRPr="003164DD">
        <w:t>)</w:t>
      </w:r>
      <w:r>
        <w:t>.</w:t>
      </w:r>
    </w:p>
    <w:p w:rsidR="00FE2C9B" w:rsidRPr="003164DD" w:rsidRDefault="00FE2C9B" w:rsidP="00FE2C9B">
      <w:pPr>
        <w:numPr>
          <w:ilvl w:val="1"/>
          <w:numId w:val="1"/>
        </w:numPr>
        <w:jc w:val="both"/>
        <w:rPr>
          <w:b/>
        </w:rPr>
      </w:pPr>
      <w:r w:rsidRPr="003164DD">
        <w:rPr>
          <w:b/>
        </w:rPr>
        <w:t>w zakresie ochrony środowiska oraz dziedzictwa kulturowego i zabytków:</w:t>
      </w:r>
    </w:p>
    <w:p w:rsidR="00FE2C9B" w:rsidRPr="00545CBA" w:rsidRDefault="00FE2C9B" w:rsidP="00FE2C9B">
      <w:pPr>
        <w:numPr>
          <w:ilvl w:val="2"/>
          <w:numId w:val="1"/>
        </w:numPr>
        <w:tabs>
          <w:tab w:val="left" w:pos="851"/>
        </w:tabs>
        <w:ind w:right="142"/>
        <w:jc w:val="both"/>
        <w:rPr>
          <w:u w:val="single"/>
        </w:rPr>
      </w:pPr>
      <w:r w:rsidRPr="00F8364B">
        <w:rPr>
          <w:u w:val="single"/>
        </w:rPr>
        <w:t>warunki wynikające z ochrony środowiska:</w:t>
      </w:r>
      <w:r>
        <w:t xml:space="preserve"> </w:t>
      </w:r>
    </w:p>
    <w:p w:rsidR="00FE2C9B" w:rsidRPr="00635A0F" w:rsidRDefault="00FE2C9B" w:rsidP="00FE2C9B">
      <w:pPr>
        <w:pStyle w:val="Tekstpodstawowy"/>
        <w:numPr>
          <w:ilvl w:val="3"/>
          <w:numId w:val="1"/>
        </w:numPr>
        <w:rPr>
          <w:szCs w:val="24"/>
          <w:u w:val="single"/>
        </w:rPr>
      </w:pPr>
      <w:r w:rsidRPr="00635A0F">
        <w:rPr>
          <w:szCs w:val="24"/>
        </w:rPr>
        <w:t>na przedmiotowym obszarze nie występują ograniczenia wynikające z ochrony środowiska;</w:t>
      </w:r>
    </w:p>
    <w:p w:rsidR="00FE2C9B" w:rsidRPr="00545CBA" w:rsidRDefault="00FE2C9B" w:rsidP="00FE2C9B">
      <w:pPr>
        <w:pStyle w:val="Tekstpodstawowy"/>
        <w:numPr>
          <w:ilvl w:val="3"/>
          <w:numId w:val="1"/>
        </w:numPr>
        <w:rPr>
          <w:szCs w:val="24"/>
          <w:u w:val="single"/>
        </w:rPr>
      </w:pPr>
      <w:r w:rsidRPr="000B5E3D">
        <w:t xml:space="preserve">na terenie całej nieruchomości pozostawić min. </w:t>
      </w:r>
      <w:r>
        <w:t>5</w:t>
      </w:r>
      <w:r w:rsidRPr="000B5E3D">
        <w:t>0% powierzchni biologicznie czynnej.</w:t>
      </w:r>
    </w:p>
    <w:p w:rsidR="00FE2C9B" w:rsidRPr="00F0461C" w:rsidRDefault="00FE2C9B" w:rsidP="00FE2C9B">
      <w:pPr>
        <w:numPr>
          <w:ilvl w:val="2"/>
          <w:numId w:val="1"/>
        </w:numPr>
        <w:tabs>
          <w:tab w:val="left" w:pos="851"/>
        </w:tabs>
        <w:ind w:right="142"/>
        <w:jc w:val="both"/>
        <w:rPr>
          <w:u w:val="single"/>
        </w:rPr>
      </w:pPr>
      <w:r w:rsidRPr="00F0461C">
        <w:rPr>
          <w:u w:val="single"/>
        </w:rPr>
        <w:t>warunki wynikające z ochrony dziedzictwa kulturowego:</w:t>
      </w:r>
    </w:p>
    <w:p w:rsidR="00FE2C9B" w:rsidRPr="00CB7B94" w:rsidRDefault="00FE2C9B" w:rsidP="00FE2C9B">
      <w:pPr>
        <w:pStyle w:val="Tekstpodstawowywcity"/>
        <w:numPr>
          <w:ilvl w:val="3"/>
          <w:numId w:val="1"/>
        </w:numPr>
        <w:tabs>
          <w:tab w:val="left" w:pos="590"/>
        </w:tabs>
        <w:rPr>
          <w:rFonts w:ascii="Times New Roman" w:hAnsi="Times New Roman"/>
          <w:sz w:val="24"/>
          <w:szCs w:val="24"/>
        </w:rPr>
      </w:pPr>
      <w:r w:rsidRPr="00F0461C">
        <w:rPr>
          <w:rFonts w:ascii="Times New Roman" w:hAnsi="Times New Roman"/>
          <w:sz w:val="24"/>
          <w:szCs w:val="24"/>
        </w:rPr>
        <w:t>na przedmiotowym obszarze nie występują</w:t>
      </w:r>
      <w:r w:rsidRPr="00CB7B94">
        <w:rPr>
          <w:rFonts w:ascii="Times New Roman" w:hAnsi="Times New Roman"/>
          <w:sz w:val="24"/>
          <w:szCs w:val="24"/>
        </w:rPr>
        <w:t xml:space="preserve"> ograniczenia wynikające z ochrony dziedzictwa kulturowego.</w:t>
      </w:r>
    </w:p>
    <w:p w:rsidR="00FE2C9B" w:rsidRPr="00CB7B94" w:rsidRDefault="00FE2C9B" w:rsidP="00FE2C9B">
      <w:pPr>
        <w:numPr>
          <w:ilvl w:val="1"/>
          <w:numId w:val="1"/>
        </w:numPr>
        <w:jc w:val="both"/>
        <w:rPr>
          <w:b/>
        </w:rPr>
      </w:pPr>
      <w:r w:rsidRPr="00CB7B94">
        <w:rPr>
          <w:b/>
        </w:rPr>
        <w:t>warunki obsługi w zakresie infrastruktury technicznej:</w:t>
      </w:r>
    </w:p>
    <w:p w:rsidR="00FE2C9B" w:rsidRPr="008C3F0C" w:rsidRDefault="00FE2C9B" w:rsidP="00FE2C9B">
      <w:pPr>
        <w:numPr>
          <w:ilvl w:val="0"/>
          <w:numId w:val="6"/>
        </w:numPr>
        <w:tabs>
          <w:tab w:val="clear" w:pos="1191"/>
          <w:tab w:val="num" w:pos="1260"/>
        </w:tabs>
        <w:ind w:left="1260" w:hanging="540"/>
        <w:jc w:val="both"/>
      </w:pPr>
      <w:r w:rsidRPr="008C3F0C">
        <w:t>zaopatrzenie w energie elektryczną: z sieci energetycznej na warunkach określonych przez zarządcę sieci – Koncern Energetyczny ENERGA S.A. Oddział w Elblągu, Rejon Energetyczny Kwidzyn;</w:t>
      </w:r>
    </w:p>
    <w:p w:rsidR="00FE2C9B" w:rsidRDefault="00FE2C9B" w:rsidP="00FE2C9B">
      <w:pPr>
        <w:numPr>
          <w:ilvl w:val="0"/>
          <w:numId w:val="6"/>
        </w:numPr>
        <w:tabs>
          <w:tab w:val="clear" w:pos="1191"/>
          <w:tab w:val="num" w:pos="1260"/>
        </w:tabs>
        <w:ind w:left="1260" w:hanging="540"/>
        <w:jc w:val="both"/>
      </w:pPr>
      <w:r w:rsidRPr="00CB7B94">
        <w:t>zaopatrzeni</w:t>
      </w:r>
      <w:r>
        <w:t xml:space="preserve">e w wodę z wodociągu gminnego </w:t>
      </w:r>
      <w:r w:rsidRPr="00CB7B94">
        <w:t xml:space="preserve">na warunkach określonych przez Przedsiębiorstwo Wodociągowo </w:t>
      </w:r>
      <w:r>
        <w:t xml:space="preserve">– </w:t>
      </w:r>
      <w:r w:rsidRPr="00CB7B94">
        <w:t>Kanalizacyjne w Kwidzynie;</w:t>
      </w:r>
    </w:p>
    <w:p w:rsidR="00FE2C9B" w:rsidRDefault="00FE2C9B" w:rsidP="00FE2C9B">
      <w:pPr>
        <w:numPr>
          <w:ilvl w:val="0"/>
          <w:numId w:val="6"/>
        </w:numPr>
        <w:tabs>
          <w:tab w:val="clear" w:pos="1191"/>
          <w:tab w:val="num" w:pos="1260"/>
        </w:tabs>
        <w:ind w:left="1260" w:hanging="540"/>
        <w:jc w:val="both"/>
      </w:pPr>
      <w:r w:rsidRPr="001726D2">
        <w:t>odprowadzenie wód opadowych – powierzchniowo do </w:t>
      </w:r>
      <w:r>
        <w:t>gruntu, w granicach własności inwestora</w:t>
      </w:r>
      <w:r w:rsidRPr="00CB7B94">
        <w:t>;</w:t>
      </w:r>
    </w:p>
    <w:p w:rsidR="00FE2C9B" w:rsidRDefault="00FE2C9B" w:rsidP="00FE2C9B">
      <w:pPr>
        <w:numPr>
          <w:ilvl w:val="0"/>
          <w:numId w:val="6"/>
        </w:numPr>
        <w:tabs>
          <w:tab w:val="clear" w:pos="1191"/>
          <w:tab w:val="num" w:pos="1260"/>
        </w:tabs>
        <w:ind w:left="1260" w:hanging="540"/>
        <w:jc w:val="both"/>
      </w:pPr>
      <w:r w:rsidRPr="00CB7B94">
        <w:t xml:space="preserve">odprowadzenie odpadów stałych: ustala się zorganizowany wywóz odpadów zgodnie z zasadami obowiązującymi na obszarze gminy Kwidzyn, określonymi w uchwale Nr </w:t>
      </w:r>
      <w:r>
        <w:t>XXX</w:t>
      </w:r>
      <w:r w:rsidRPr="00CB7B94">
        <w:t>VI/</w:t>
      </w:r>
      <w:r>
        <w:t>2</w:t>
      </w:r>
      <w:r w:rsidRPr="00CB7B94">
        <w:t>5</w:t>
      </w:r>
      <w:r>
        <w:t>7</w:t>
      </w:r>
      <w:r w:rsidRPr="00CB7B94">
        <w:t>/0</w:t>
      </w:r>
      <w:r>
        <w:t>6</w:t>
      </w:r>
      <w:r w:rsidRPr="00CB7B94">
        <w:t xml:space="preserve"> Rady Gminy Kwidzyn z dnia </w:t>
      </w:r>
      <w:r>
        <w:t>29</w:t>
      </w:r>
      <w:r w:rsidRPr="00CB7B94">
        <w:t xml:space="preserve"> </w:t>
      </w:r>
      <w:r>
        <w:t>września</w:t>
      </w:r>
      <w:r w:rsidRPr="00CB7B94">
        <w:t xml:space="preserve"> 200</w:t>
      </w:r>
      <w:r>
        <w:t>6</w:t>
      </w:r>
      <w:r w:rsidRPr="00CB7B94">
        <w:t xml:space="preserve"> r. </w:t>
      </w:r>
      <w:r>
        <w:t>„</w:t>
      </w:r>
      <w:r w:rsidRPr="00CB7B94">
        <w:t>w</w:t>
      </w:r>
      <w:r>
        <w:t> </w:t>
      </w:r>
      <w:r w:rsidRPr="00CB7B94">
        <w:t xml:space="preserve">sprawie ustalenia </w:t>
      </w:r>
      <w:r>
        <w:t xml:space="preserve">Regulaminu </w:t>
      </w:r>
      <w:r w:rsidRPr="00CB7B94">
        <w:t>utrzymania czystości i porządku na</w:t>
      </w:r>
      <w:r>
        <w:t> terenie gminy Kwidzyn” (Dz. Urz. Woj. Pom. z dnia 12 lutego 2007r. Nr 37, poz. 542).</w:t>
      </w:r>
    </w:p>
    <w:p w:rsidR="00FE2C9B" w:rsidRPr="00E624A8" w:rsidRDefault="00FE2C9B" w:rsidP="00FE2C9B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W</w:t>
      </w:r>
      <w:r w:rsidRPr="00CB7B94">
        <w:rPr>
          <w:b/>
        </w:rPr>
        <w:t>arunki obsługi komunikacyjnej:</w:t>
      </w:r>
    </w:p>
    <w:p w:rsidR="00FE2C9B" w:rsidRDefault="00FE2C9B" w:rsidP="00FE2C9B">
      <w:pPr>
        <w:numPr>
          <w:ilvl w:val="2"/>
          <w:numId w:val="1"/>
        </w:numPr>
        <w:jc w:val="both"/>
      </w:pPr>
      <w:r w:rsidRPr="00CB7B94">
        <w:rPr>
          <w:color w:val="000000"/>
        </w:rPr>
        <w:t>obsługa kom</w:t>
      </w:r>
      <w:r>
        <w:rPr>
          <w:color w:val="000000"/>
        </w:rPr>
        <w:t xml:space="preserve">unikacyjna w oparciu o drogę powiatową – istniejący zjazd, </w:t>
      </w:r>
      <w:r>
        <w:rPr>
          <w:color w:val="000000"/>
        </w:rPr>
        <w:br/>
        <w:t>na warunkach określonych przez zarządcę drogi i/lub drogę gminną, wewnętrzną, dz. nr 127/1</w:t>
      </w:r>
      <w:r w:rsidRPr="00CB7B94">
        <w:t>;</w:t>
      </w:r>
    </w:p>
    <w:p w:rsidR="00FE2C9B" w:rsidRDefault="00FE2C9B" w:rsidP="00FE2C9B">
      <w:pPr>
        <w:numPr>
          <w:ilvl w:val="2"/>
          <w:numId w:val="1"/>
        </w:numPr>
        <w:jc w:val="both"/>
      </w:pPr>
      <w:r>
        <w:t>w przypadku zjazdu na drogę wewnętrzną (dz. nr 127/1) z drogi powiatowej należy zachować przepisowy promień skrętu (w razie konieczności dopuszcza się wycinkę drzew na tym obszarze);</w:t>
      </w:r>
    </w:p>
    <w:p w:rsidR="00FE2C9B" w:rsidRDefault="00FE2C9B" w:rsidP="00FE2C9B">
      <w:pPr>
        <w:numPr>
          <w:ilvl w:val="1"/>
          <w:numId w:val="1"/>
        </w:numPr>
        <w:jc w:val="both"/>
        <w:rPr>
          <w:b/>
        </w:rPr>
      </w:pPr>
      <w:r w:rsidRPr="00E97ED8">
        <w:rPr>
          <w:b/>
        </w:rPr>
        <w:t>Wymagania</w:t>
      </w:r>
      <w:r w:rsidRPr="00CB7B94">
        <w:rPr>
          <w:b/>
        </w:rPr>
        <w:t xml:space="preserve"> dotyczące ochrony interesów osób trzecich: </w:t>
      </w:r>
    </w:p>
    <w:p w:rsidR="00FE2C9B" w:rsidRPr="009D28E7" w:rsidRDefault="00FE2C9B" w:rsidP="00FE2C9B">
      <w:pPr>
        <w:pStyle w:val="Tekstpodstawowywcity"/>
        <w:numPr>
          <w:ilvl w:val="2"/>
          <w:numId w:val="1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9D28E7">
        <w:rPr>
          <w:rFonts w:ascii="Times New Roman" w:hAnsi="Times New Roman"/>
          <w:sz w:val="24"/>
          <w:szCs w:val="24"/>
        </w:rPr>
        <w:t>zagospodarowanie terenu należy zaprojektować w sposób nie utrudniający dostępu do drogi, wody, kanalizacji, energii elektrycznej;</w:t>
      </w:r>
    </w:p>
    <w:p w:rsidR="00FE2C9B" w:rsidRDefault="00FE2C9B" w:rsidP="00FE2C9B">
      <w:pPr>
        <w:pStyle w:val="Tekstpodstawowywcity"/>
        <w:numPr>
          <w:ilvl w:val="2"/>
          <w:numId w:val="1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B7B94">
        <w:rPr>
          <w:rFonts w:ascii="Times New Roman" w:hAnsi="Times New Roman"/>
          <w:sz w:val="24"/>
          <w:szCs w:val="24"/>
        </w:rPr>
        <w:t>nie dopuszcza się dokonywania zmiany spływu wód opadowych w celu skierowania ich na teren sąsiedniej nieruchomości;</w:t>
      </w:r>
    </w:p>
    <w:p w:rsidR="00FE2C9B" w:rsidRDefault="00FE2C9B" w:rsidP="00FE2C9B">
      <w:pPr>
        <w:pStyle w:val="Tekstpodstawowywcity"/>
        <w:numPr>
          <w:ilvl w:val="2"/>
          <w:numId w:val="1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97ED8">
        <w:rPr>
          <w:rFonts w:ascii="Times New Roman" w:hAnsi="Times New Roman"/>
          <w:sz w:val="24"/>
          <w:szCs w:val="24"/>
        </w:rPr>
        <w:t>topień wykorzystania, modernizacji</w:t>
      </w:r>
      <w:r>
        <w:rPr>
          <w:rFonts w:ascii="Times New Roman" w:hAnsi="Times New Roman"/>
          <w:sz w:val="24"/>
          <w:szCs w:val="24"/>
        </w:rPr>
        <w:t>, przebudowy,</w:t>
      </w:r>
      <w:r w:rsidRPr="00E97ED8">
        <w:rPr>
          <w:rFonts w:ascii="Times New Roman" w:hAnsi="Times New Roman"/>
          <w:sz w:val="24"/>
          <w:szCs w:val="24"/>
        </w:rPr>
        <w:t xml:space="preserve"> rozbudowy oraz zakres ewentualnej likwidacji wewnętrznych sieci uzbrojenia terenu, urządzeń inżynierskich i melioracyjnych oraz stref ich uciążliwości, znajdujących się na obszarze </w:t>
      </w:r>
      <w:r>
        <w:rPr>
          <w:rFonts w:ascii="Times New Roman" w:hAnsi="Times New Roman"/>
          <w:sz w:val="24"/>
          <w:szCs w:val="24"/>
        </w:rPr>
        <w:t>opracowania</w:t>
      </w:r>
      <w:r w:rsidRPr="00E97ED8">
        <w:rPr>
          <w:rFonts w:ascii="Times New Roman" w:hAnsi="Times New Roman"/>
          <w:sz w:val="24"/>
          <w:szCs w:val="24"/>
        </w:rPr>
        <w:t>, określić należy, stosownie do programu inwestycji, na etapie projektu budowlanego w oparciu o szczegółowe rozwiązania projektowe, wynikające z technicznych</w:t>
      </w:r>
      <w:r>
        <w:rPr>
          <w:rFonts w:ascii="Times New Roman" w:hAnsi="Times New Roman"/>
          <w:sz w:val="24"/>
          <w:szCs w:val="24"/>
        </w:rPr>
        <w:t xml:space="preserve"> warunków realizacji inwestycji;</w:t>
      </w:r>
    </w:p>
    <w:p w:rsidR="00FE2C9B" w:rsidRPr="00CB7B94" w:rsidRDefault="00FE2C9B" w:rsidP="00FE2C9B">
      <w:pPr>
        <w:pStyle w:val="Tekstpodstawowywcity"/>
        <w:numPr>
          <w:ilvl w:val="2"/>
          <w:numId w:val="1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CB7B94">
        <w:rPr>
          <w:rFonts w:ascii="Times New Roman" w:hAnsi="Times New Roman"/>
          <w:sz w:val="24"/>
          <w:szCs w:val="24"/>
        </w:rPr>
        <w:lastRenderedPageBreak/>
        <w:t>decyzja niniejsza nie rodzi praw do terenu oraz nie narusza własności i uprawnień osób trzecich.</w:t>
      </w:r>
    </w:p>
    <w:p w:rsidR="00FE2C9B" w:rsidRDefault="00FE2C9B" w:rsidP="00FE2C9B">
      <w:pPr>
        <w:numPr>
          <w:ilvl w:val="0"/>
          <w:numId w:val="1"/>
        </w:numPr>
        <w:jc w:val="both"/>
      </w:pPr>
      <w:r w:rsidRPr="00CB7B94">
        <w:rPr>
          <w:b/>
        </w:rPr>
        <w:t>Linie rozgraniczające teren inwestycji:</w:t>
      </w:r>
      <w:r w:rsidRPr="00E624A8">
        <w:rPr>
          <w:b/>
        </w:rPr>
        <w:t xml:space="preserve"> </w:t>
      </w:r>
      <w:r w:rsidRPr="00E624A8">
        <w:t>zgodnie z załącznikiem nr 1 do niniejszej decyzji.</w:t>
      </w:r>
    </w:p>
    <w:p w:rsidR="00FE2C9B" w:rsidRPr="00E624A8" w:rsidRDefault="00FE2C9B" w:rsidP="00FE2C9B">
      <w:pPr>
        <w:numPr>
          <w:ilvl w:val="0"/>
          <w:numId w:val="1"/>
        </w:numPr>
        <w:jc w:val="both"/>
      </w:pPr>
      <w:r w:rsidRPr="00CB7B94">
        <w:rPr>
          <w:b/>
        </w:rPr>
        <w:t>Wymagane uzgodnienia:</w:t>
      </w:r>
    </w:p>
    <w:p w:rsidR="00FE2C9B" w:rsidRDefault="00FE2C9B" w:rsidP="00FE2C9B">
      <w:pPr>
        <w:numPr>
          <w:ilvl w:val="1"/>
          <w:numId w:val="7"/>
        </w:numPr>
        <w:tabs>
          <w:tab w:val="clear" w:pos="1060"/>
          <w:tab w:val="num" w:pos="1260"/>
        </w:tabs>
        <w:ind w:left="1260" w:hanging="540"/>
        <w:jc w:val="both"/>
      </w:pPr>
      <w:r w:rsidRPr="00F36A41">
        <w:t xml:space="preserve">zgodnie z art. 11 ust. 4 Ustawy z dnia 3 lutego 1995 roku o ochronie gruntów rolnych i leśnych (Dz. U. z 2004 r. Nr 121, poz. 1266 z </w:t>
      </w:r>
      <w:proofErr w:type="spellStart"/>
      <w:r w:rsidRPr="00F36A41">
        <w:t>późn</w:t>
      </w:r>
      <w:proofErr w:type="spellEnd"/>
      <w:r w:rsidRPr="00F36A41">
        <w:t>. zmianami) przed uzyskaniem pozwolenia na budowę</w:t>
      </w:r>
      <w:r>
        <w:t>/zgłoszenia robót budowlanych</w:t>
      </w:r>
      <w:r w:rsidRPr="00F36A41">
        <w:t xml:space="preserve"> należy uzyskać decyzję zezwalającą na wyłączenie gruntów z produkcji rolnej;</w:t>
      </w:r>
    </w:p>
    <w:p w:rsidR="00FE2C9B" w:rsidRDefault="00FE2C9B" w:rsidP="00FE2C9B">
      <w:pPr>
        <w:numPr>
          <w:ilvl w:val="1"/>
          <w:numId w:val="7"/>
        </w:numPr>
        <w:tabs>
          <w:tab w:val="clear" w:pos="1060"/>
          <w:tab w:val="num" w:pos="1260"/>
        </w:tabs>
        <w:ind w:left="1260" w:hanging="540"/>
        <w:jc w:val="both"/>
      </w:pPr>
      <w:r w:rsidRPr="00E97ED8">
        <w:t>należy uzyskać warunki techniczne podłączenia do sieci infrastrukturalnych u </w:t>
      </w:r>
      <w:r>
        <w:t>zarządców tych sieci;</w:t>
      </w:r>
    </w:p>
    <w:p w:rsidR="00FE2C9B" w:rsidRDefault="00FE2C9B" w:rsidP="00FE2C9B">
      <w:pPr>
        <w:numPr>
          <w:ilvl w:val="1"/>
          <w:numId w:val="7"/>
        </w:numPr>
        <w:tabs>
          <w:tab w:val="clear" w:pos="1060"/>
          <w:tab w:val="num" w:pos="1260"/>
        </w:tabs>
        <w:ind w:left="1260" w:hanging="540"/>
        <w:jc w:val="both"/>
      </w:pPr>
      <w:r>
        <w:t xml:space="preserve">projekt zagospodarowania terenu </w:t>
      </w:r>
      <w:r w:rsidRPr="00971C10">
        <w:t xml:space="preserve">należy </w:t>
      </w:r>
      <w:r>
        <w:t xml:space="preserve">uzgodnić </w:t>
      </w:r>
      <w:r w:rsidRPr="00971C10">
        <w:t xml:space="preserve">z Zarządem Dróg </w:t>
      </w:r>
      <w:r>
        <w:t>Powiatowych</w:t>
      </w:r>
      <w:r w:rsidRPr="00971C10">
        <w:t xml:space="preserve"> </w:t>
      </w:r>
      <w:r>
        <w:br/>
      </w:r>
      <w:r w:rsidRPr="00971C10">
        <w:t xml:space="preserve">w </w:t>
      </w:r>
      <w:r>
        <w:t>Kwidzynie</w:t>
      </w:r>
      <w:r w:rsidRPr="00971C10">
        <w:t>.</w:t>
      </w:r>
    </w:p>
    <w:p w:rsidR="00FE2C9B" w:rsidRDefault="00FE2C9B" w:rsidP="00FE2C9B">
      <w:pPr>
        <w:jc w:val="both"/>
      </w:pPr>
    </w:p>
    <w:p w:rsidR="00FE2C9B" w:rsidRDefault="00FE2C9B" w:rsidP="00FE2C9B">
      <w:pPr>
        <w:ind w:firstLine="720"/>
        <w:jc w:val="both"/>
      </w:pPr>
      <w:r>
        <w:t>Dokumentacja postępowania w sprawie wydania decyzji</w:t>
      </w:r>
      <w:r w:rsidRPr="00380442">
        <w:t xml:space="preserve"> </w:t>
      </w:r>
      <w:r>
        <w:t>o ustaleniu lokalizacji inwestycji celu publicznego:</w:t>
      </w:r>
    </w:p>
    <w:p w:rsidR="00FE2C9B" w:rsidRDefault="00FE2C9B" w:rsidP="00FE2C9B">
      <w:pPr>
        <w:numPr>
          <w:ilvl w:val="0"/>
          <w:numId w:val="2"/>
        </w:numPr>
        <w:jc w:val="both"/>
      </w:pPr>
      <w:r>
        <w:t>wniosek o ustaleniu lokalizacji inwestycji celu publicznego;</w:t>
      </w:r>
    </w:p>
    <w:p w:rsidR="00FE2C9B" w:rsidRDefault="00FE2C9B" w:rsidP="00FE2C9B">
      <w:pPr>
        <w:numPr>
          <w:ilvl w:val="0"/>
          <w:numId w:val="2"/>
        </w:numPr>
        <w:jc w:val="both"/>
      </w:pPr>
      <w:r>
        <w:t>dokumentacja postępowania administracyjnego;</w:t>
      </w:r>
    </w:p>
    <w:p w:rsidR="00FE2C9B" w:rsidRDefault="00FE2C9B" w:rsidP="00FE2C9B">
      <w:pPr>
        <w:numPr>
          <w:ilvl w:val="0"/>
          <w:numId w:val="2"/>
        </w:numPr>
        <w:jc w:val="both"/>
      </w:pPr>
      <w:r>
        <w:t>projekt decyzji o ustaleniu lokalizacji inwestycji celu publicznego;</w:t>
      </w:r>
    </w:p>
    <w:p w:rsidR="00FE2C9B" w:rsidRDefault="00FE2C9B" w:rsidP="00FE2C9B">
      <w:pPr>
        <w:numPr>
          <w:ilvl w:val="0"/>
          <w:numId w:val="2"/>
        </w:numPr>
        <w:jc w:val="both"/>
      </w:pPr>
      <w:r>
        <w:t xml:space="preserve">uzgodnienie projektu decyzji zgodnie z art. 60 ust. 1 oraz z art. 53 ust. 4 pkt. 6 i 9 </w:t>
      </w:r>
      <w:r w:rsidRPr="00CB7B94">
        <w:t xml:space="preserve">ustawy z dnia 27 marca 2003 r. </w:t>
      </w:r>
      <w:r>
        <w:t>o p</w:t>
      </w:r>
      <w:r w:rsidRPr="00CB7B94">
        <w:t>lanowaniu i z</w:t>
      </w:r>
      <w:r>
        <w:t xml:space="preserve">agospodarowaniu przestrzennym              </w:t>
      </w:r>
      <w:r w:rsidRPr="005F79A6">
        <w:t>(</w:t>
      </w:r>
      <w:r>
        <w:t xml:space="preserve">t. j. </w:t>
      </w:r>
      <w:r w:rsidRPr="005F79A6">
        <w:t xml:space="preserve">Dz. U. </w:t>
      </w:r>
      <w:r>
        <w:t>z 2012 r.</w:t>
      </w:r>
      <w:r w:rsidRPr="005F79A6">
        <w:t xml:space="preserve">, poz. </w:t>
      </w:r>
      <w:r>
        <w:t>647).</w:t>
      </w:r>
    </w:p>
    <w:p w:rsidR="00FE2C9B" w:rsidRDefault="00FE2C9B" w:rsidP="00FE2C9B">
      <w:pPr>
        <w:jc w:val="both"/>
      </w:pPr>
    </w:p>
    <w:p w:rsidR="00FE2C9B" w:rsidRDefault="00FE2C9B" w:rsidP="00FE2C9B">
      <w:pPr>
        <w:ind w:firstLine="720"/>
        <w:jc w:val="both"/>
      </w:pPr>
      <w:r>
        <w:t xml:space="preserve">W przypadku konieczności uzyskania pozwolenia na budowę (na budowę pętli autobusowej, zjazdów – wynikających z warunków zarządcy drogi) należy przedłożyć </w:t>
      </w:r>
      <w:r>
        <w:br/>
        <w:t>w Starostwie Powiatowym w Kwidzynie:</w:t>
      </w:r>
    </w:p>
    <w:p w:rsidR="00FE2C9B" w:rsidRDefault="00FE2C9B" w:rsidP="00FE2C9B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>
        <w:t>p</w:t>
      </w:r>
      <w:r w:rsidRPr="00A72579">
        <w:t xml:space="preserve">rojekt budowlany wraz opiniami i uzgodnieniami określonymi w niniejszej decyzji opracowany zgodnie z wymogami Prawa </w:t>
      </w:r>
      <w:r>
        <w:t>B</w:t>
      </w:r>
      <w:r w:rsidRPr="00A72579">
        <w:t xml:space="preserve">udowlanego </w:t>
      </w:r>
      <w:r>
        <w:t xml:space="preserve">(Dz. U. z 2003r. Nr 207, poz. 2016 z </w:t>
      </w:r>
      <w:proofErr w:type="spellStart"/>
      <w:r>
        <w:t>późn</w:t>
      </w:r>
      <w:proofErr w:type="spellEnd"/>
      <w:r>
        <w:t xml:space="preserve">. zmianami) </w:t>
      </w:r>
      <w:r w:rsidRPr="00A72579">
        <w:t>oraz rozporządzeni</w:t>
      </w:r>
      <w:r>
        <w:t>em</w:t>
      </w:r>
      <w:r w:rsidRPr="00A72579">
        <w:t xml:space="preserve"> Ministra Infrastruktury z dnia 3 </w:t>
      </w:r>
      <w:r>
        <w:t xml:space="preserve">lipca </w:t>
      </w:r>
      <w:r w:rsidRPr="00A72579">
        <w:t xml:space="preserve">2003r. </w:t>
      </w:r>
      <w:r>
        <w:t>w</w:t>
      </w:r>
      <w:r w:rsidRPr="00A72579">
        <w:t xml:space="preserve"> sprawie szczegółowego zakre</w:t>
      </w:r>
      <w:r>
        <w:t>su i formy projektu budowlanego (Dz. U. Nr 120, poz. 1133):</w:t>
      </w:r>
    </w:p>
    <w:p w:rsidR="00FE2C9B" w:rsidRDefault="00FE2C9B" w:rsidP="00FE2C9B">
      <w:pPr>
        <w:numPr>
          <w:ilvl w:val="2"/>
          <w:numId w:val="2"/>
        </w:numPr>
        <w:ind w:hanging="527"/>
        <w:jc w:val="both"/>
      </w:pPr>
      <w:r w:rsidRPr="00A72579">
        <w:t xml:space="preserve">projekt zagospodarowania terenu opracowany na aktualnym podkładzie </w:t>
      </w:r>
      <w:proofErr w:type="spellStart"/>
      <w:r w:rsidRPr="00A72579">
        <w:t>syt</w:t>
      </w:r>
      <w:proofErr w:type="spellEnd"/>
      <w:r w:rsidRPr="00A72579">
        <w:t>.-wys. w</w:t>
      </w:r>
      <w:r>
        <w:t> </w:t>
      </w:r>
      <w:r w:rsidRPr="00A72579">
        <w:t>skali 1:500;</w:t>
      </w:r>
    </w:p>
    <w:p w:rsidR="00FE2C9B" w:rsidRDefault="00FE2C9B" w:rsidP="00FE2C9B">
      <w:pPr>
        <w:numPr>
          <w:ilvl w:val="2"/>
          <w:numId w:val="2"/>
        </w:numPr>
        <w:ind w:hanging="527"/>
        <w:jc w:val="both"/>
      </w:pPr>
      <w:r w:rsidRPr="00A72579">
        <w:t>projekt budowlany w 4 egz</w:t>
      </w:r>
      <w:r>
        <w:t>.</w:t>
      </w:r>
      <w:r w:rsidRPr="00A72579">
        <w:t>;</w:t>
      </w:r>
    </w:p>
    <w:p w:rsidR="00FE2C9B" w:rsidRDefault="00FE2C9B" w:rsidP="00FE2C9B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 w:rsidRPr="00A72579">
        <w:t>oświadczenie o posiadanym prawie do dysponowania nieruchomością na cele budowlane;</w:t>
      </w:r>
    </w:p>
    <w:p w:rsidR="00FE2C9B" w:rsidRPr="00C17F91" w:rsidRDefault="00FE2C9B" w:rsidP="00FE2C9B">
      <w:pPr>
        <w:numPr>
          <w:ilvl w:val="1"/>
          <w:numId w:val="2"/>
        </w:numPr>
        <w:tabs>
          <w:tab w:val="clear" w:pos="1191"/>
          <w:tab w:val="num" w:pos="720"/>
        </w:tabs>
        <w:ind w:left="720" w:hanging="360"/>
        <w:jc w:val="both"/>
      </w:pPr>
      <w:r w:rsidRPr="00A72579">
        <w:t>ostateczn</w:t>
      </w:r>
      <w:r>
        <w:t>ą</w:t>
      </w:r>
      <w:r w:rsidRPr="00A72579">
        <w:t xml:space="preserve"> decyzję </w:t>
      </w:r>
      <w:r>
        <w:t>o ustaleniu lokalizacji inwestycji celu publicznego</w:t>
      </w:r>
      <w:r w:rsidRPr="00A72579">
        <w:t>.</w:t>
      </w:r>
    </w:p>
    <w:p w:rsidR="00FE2C9B" w:rsidRPr="001D5E00" w:rsidRDefault="00FE2C9B" w:rsidP="00FE2C9B">
      <w:pPr>
        <w:jc w:val="center"/>
        <w:rPr>
          <w:b/>
          <w:smallCaps/>
          <w:sz w:val="20"/>
          <w:szCs w:val="20"/>
        </w:rPr>
      </w:pPr>
    </w:p>
    <w:p w:rsidR="00FE2C9B" w:rsidRPr="004944A4" w:rsidRDefault="00FE2C9B" w:rsidP="00FE2C9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</w:t>
      </w:r>
      <w:r w:rsidRPr="004944A4">
        <w:rPr>
          <w:b/>
          <w:smallCaps/>
          <w:sz w:val="28"/>
          <w:szCs w:val="28"/>
        </w:rPr>
        <w:t>zasadnienie</w:t>
      </w:r>
    </w:p>
    <w:p w:rsidR="00FE2C9B" w:rsidRDefault="00FE2C9B" w:rsidP="00FE2C9B">
      <w:pPr>
        <w:pStyle w:val="Tekstpodstawowywcity"/>
        <w:tabs>
          <w:tab w:val="left" w:pos="607"/>
        </w:tabs>
        <w:ind w:left="17"/>
        <w:rPr>
          <w:rFonts w:ascii="Times New Roman" w:hAnsi="Times New Roman"/>
          <w:color w:val="auto"/>
          <w:sz w:val="24"/>
          <w:szCs w:val="24"/>
        </w:rPr>
      </w:pPr>
    </w:p>
    <w:p w:rsidR="000D1E26" w:rsidRDefault="00FE2C9B" w:rsidP="000D1E26">
      <w:pPr>
        <w:ind w:firstLine="708"/>
        <w:jc w:val="both"/>
      </w:pPr>
      <w:r w:rsidRPr="008C3F0C">
        <w:t xml:space="preserve">Dnia </w:t>
      </w:r>
      <w:r w:rsidRPr="008C3F0C">
        <w:rPr>
          <w:color w:val="000000"/>
        </w:rPr>
        <w:t xml:space="preserve">12 czerwca </w:t>
      </w:r>
      <w:r w:rsidRPr="008C3F0C">
        <w:t xml:space="preserve">2012 r. wpłynął wniosek Gminy Kwidzyn o ustalenie lokalizacji inwestycji celu publicznego dla inwestycji polegającej na budowie </w:t>
      </w:r>
      <w:r w:rsidRPr="00FD66C8">
        <w:t xml:space="preserve">placu zabaw na działce </w:t>
      </w:r>
      <w:r w:rsidR="000D1E26">
        <w:t xml:space="preserve">                </w:t>
      </w:r>
      <w:r w:rsidRPr="00FD66C8">
        <w:t>nr 115/3</w:t>
      </w:r>
      <w:r w:rsidR="000D1E26">
        <w:t>,</w:t>
      </w:r>
      <w:r w:rsidR="000D1E26">
        <w:rPr>
          <w:b/>
        </w:rPr>
        <w:t xml:space="preserve"> </w:t>
      </w:r>
      <w:r w:rsidRPr="008C3F0C">
        <w:t>w obrębie Rakowice, gmina Kwidzyn.</w:t>
      </w:r>
    </w:p>
    <w:p w:rsidR="00FE2C9B" w:rsidRDefault="00FE2C9B" w:rsidP="00FE2C9B">
      <w:pPr>
        <w:ind w:firstLine="708"/>
        <w:jc w:val="both"/>
      </w:pPr>
      <w:r w:rsidRPr="008C3F0C">
        <w:t xml:space="preserve">Dnia </w:t>
      </w:r>
      <w:r w:rsidRPr="008C3F0C">
        <w:rPr>
          <w:color w:val="000000"/>
        </w:rPr>
        <w:t xml:space="preserve">2 </w:t>
      </w:r>
      <w:r w:rsidR="000D1E26">
        <w:rPr>
          <w:color w:val="000000"/>
        </w:rPr>
        <w:t>lipca</w:t>
      </w:r>
      <w:r w:rsidRPr="008C3F0C">
        <w:rPr>
          <w:color w:val="000000"/>
        </w:rPr>
        <w:t xml:space="preserve"> </w:t>
      </w:r>
      <w:r w:rsidRPr="008C3F0C">
        <w:t xml:space="preserve">2012 r. </w:t>
      </w:r>
      <w:r w:rsidR="000D1E26">
        <w:t>skorygowano wniosek o wydanie decyzji</w:t>
      </w:r>
      <w:r w:rsidRPr="008C3F0C">
        <w:t xml:space="preserve"> o ustalenie lokalizacji inwestycji celu publicznego </w:t>
      </w:r>
      <w:r w:rsidR="000D1E26">
        <w:t>na następujący:</w:t>
      </w:r>
      <w:r w:rsidRPr="008C3F0C">
        <w:t xml:space="preserve"> </w:t>
      </w:r>
      <w:r w:rsidR="000D1E26">
        <w:t>budowa</w:t>
      </w:r>
      <w:r w:rsidRPr="008C3F0C">
        <w:t xml:space="preserve"> </w:t>
      </w:r>
      <w:r w:rsidRPr="00FD66C8">
        <w:t xml:space="preserve">placu zabaw na działce nr 115/3 i pętli </w:t>
      </w:r>
      <w:r w:rsidR="000D1E26">
        <w:t xml:space="preserve">             </w:t>
      </w:r>
      <w:r w:rsidRPr="00FD66C8">
        <w:t>na potrzeby autobusów szkolnych wraz ze zjazdami</w:t>
      </w:r>
      <w:r>
        <w:rPr>
          <w:b/>
        </w:rPr>
        <w:t xml:space="preserve"> </w:t>
      </w:r>
      <w:r w:rsidRPr="008C3F0C">
        <w:t>na dział</w:t>
      </w:r>
      <w:r>
        <w:t>kach nr 115/3 i 127/1</w:t>
      </w:r>
      <w:r w:rsidRPr="008C3F0C">
        <w:rPr>
          <w:b/>
        </w:rPr>
        <w:t xml:space="preserve"> </w:t>
      </w:r>
      <w:r w:rsidRPr="008C3F0C">
        <w:t xml:space="preserve"> w obrębie Rakowice, gmina Kwidzyn.</w:t>
      </w:r>
    </w:p>
    <w:p w:rsidR="00BE0091" w:rsidRPr="008C3F0C" w:rsidRDefault="00BE0091" w:rsidP="007910CB">
      <w:pPr>
        <w:ind w:firstLine="708"/>
        <w:jc w:val="both"/>
      </w:pPr>
      <w:r>
        <w:t xml:space="preserve">Zgodnie z art. 53 ust. 1 </w:t>
      </w:r>
      <w:r w:rsidR="007910CB">
        <w:t>ustawy z dnia 27 marca 2003</w:t>
      </w:r>
      <w:r w:rsidR="007910CB" w:rsidRPr="00CB7B94">
        <w:t xml:space="preserve">r. </w:t>
      </w:r>
      <w:r w:rsidR="007910CB">
        <w:t xml:space="preserve">o planowaniu i </w:t>
      </w:r>
      <w:proofErr w:type="spellStart"/>
      <w:r w:rsidR="007910CB" w:rsidRPr="00CB7B94">
        <w:t>z</w:t>
      </w:r>
      <w:r w:rsidR="007910CB">
        <w:t>agospo</w:t>
      </w:r>
      <w:proofErr w:type="spellEnd"/>
      <w:r w:rsidR="007910CB">
        <w:t xml:space="preserve">-darowaniu przestrzennym </w:t>
      </w:r>
      <w:r w:rsidR="007910CB" w:rsidRPr="005F79A6">
        <w:t>(</w:t>
      </w:r>
      <w:r w:rsidR="007910CB">
        <w:t xml:space="preserve">t. j. </w:t>
      </w:r>
      <w:r w:rsidR="007910CB" w:rsidRPr="005F79A6">
        <w:t xml:space="preserve">Dz. U. </w:t>
      </w:r>
      <w:r w:rsidR="007910CB">
        <w:t>z 2012 r.</w:t>
      </w:r>
      <w:r w:rsidR="007910CB" w:rsidRPr="005F79A6">
        <w:t xml:space="preserve">, poz. </w:t>
      </w:r>
      <w:r w:rsidR="007910CB">
        <w:t>647) o</w:t>
      </w:r>
      <w:r>
        <w:t xml:space="preserve"> wszczęciu postępowania </w:t>
      </w:r>
      <w:r w:rsidR="007910CB">
        <w:t xml:space="preserve">                       </w:t>
      </w:r>
      <w:r>
        <w:t xml:space="preserve">w sprawie wydania decyzji o ustaleniu lokalizacji inwestycji celu publicznego oraz postanowieniach i decyzji kończącej postępowanie strony zawiadamia się w drodze obwieszczenia, a także w sposób zwyczajowo przyjęty w danej miejscowości. Inwestora oraz </w:t>
      </w:r>
      <w:r>
        <w:lastRenderedPageBreak/>
        <w:t>właścicieli i użytkowników wieczystych nieruchomości, na których będą lokalizowane inwestycje celu publicznego, zawiadamia się na piśmie.</w:t>
      </w:r>
      <w:r w:rsidR="007910CB">
        <w:t xml:space="preserve"> W związku z powyższym spełniono w/w zapisy (akta sprawy).</w:t>
      </w:r>
    </w:p>
    <w:p w:rsidR="00FE2C9B" w:rsidRPr="00283C91" w:rsidRDefault="00FE2C9B" w:rsidP="00FE2C9B">
      <w:pPr>
        <w:pStyle w:val="Tekstpodstawowy"/>
        <w:ind w:firstLine="708"/>
        <w:rPr>
          <w:b/>
        </w:rPr>
      </w:pPr>
      <w:r w:rsidRPr="003E50D1">
        <w:t>Z uwagi na to, że na przedmiotowym terenie</w:t>
      </w:r>
      <w:r w:rsidRPr="003501C1">
        <w:t xml:space="preserve"> nie istnieje </w:t>
      </w:r>
      <w:r>
        <w:t>m</w:t>
      </w:r>
      <w:r w:rsidRPr="003501C1">
        <w:t xml:space="preserve">iejscowy </w:t>
      </w:r>
      <w:r>
        <w:t>p</w:t>
      </w:r>
      <w:r w:rsidRPr="003501C1">
        <w:t xml:space="preserve">lan </w:t>
      </w:r>
      <w:r>
        <w:t>z</w:t>
      </w:r>
      <w:r w:rsidRPr="003501C1">
        <w:t xml:space="preserve">agospodarowania </w:t>
      </w:r>
      <w:r>
        <w:t xml:space="preserve">przestrzennego oraz nie istnieje obowiązek jego sporządzenia, wynikający </w:t>
      </w:r>
      <w:r>
        <w:br/>
        <w:t xml:space="preserve">z art. 14 ust. 7 ustawy z dnia </w:t>
      </w:r>
      <w:r w:rsidRPr="00CB7B94">
        <w:t xml:space="preserve">27 marca 2003 r. </w:t>
      </w:r>
      <w:r w:rsidR="000D1E26">
        <w:t>o</w:t>
      </w:r>
      <w:r>
        <w:t> p</w:t>
      </w:r>
      <w:r w:rsidRPr="00CB7B94">
        <w:t>lanowaniu i z</w:t>
      </w:r>
      <w:r>
        <w:t xml:space="preserve">agospodarowaniu przestrzennym </w:t>
      </w:r>
      <w:r w:rsidRPr="005F79A6">
        <w:t>(</w:t>
      </w:r>
      <w:r>
        <w:t xml:space="preserve">t. j. </w:t>
      </w:r>
      <w:r w:rsidRPr="005F79A6">
        <w:t xml:space="preserve">Dz. U. </w:t>
      </w:r>
      <w:r>
        <w:t>z 2012 r.</w:t>
      </w:r>
      <w:r w:rsidRPr="005F79A6">
        <w:t xml:space="preserve">, poz. </w:t>
      </w:r>
      <w:r>
        <w:t>647), zgodnie z art. 4 ust. 2 tej ustawy, należało ustalić warunki zabudowy i zagospodarowania terenu</w:t>
      </w:r>
      <w:r w:rsidRPr="003501C1">
        <w:t>.</w:t>
      </w:r>
    </w:p>
    <w:p w:rsidR="00FE2C9B" w:rsidRPr="003501C1" w:rsidRDefault="00FE2C9B" w:rsidP="00FE2C9B">
      <w:pPr>
        <w:pStyle w:val="Tekstpodstawowy"/>
        <w:ind w:firstLine="708"/>
      </w:pPr>
      <w:r w:rsidRPr="003501C1">
        <w:t xml:space="preserve">W wyniku przeprowadzonej wizji lokalnej oraz analizy materiałów źródłowych stwierdzono, że spełnione pozostają </w:t>
      </w:r>
      <w:r>
        <w:t>warunki wydania decyzji wymienione w art.</w:t>
      </w:r>
      <w:r w:rsidRPr="003501C1">
        <w:t xml:space="preserve"> 61 ust</w:t>
      </w:r>
      <w:r>
        <w:t>.</w:t>
      </w:r>
      <w:r w:rsidRPr="003501C1">
        <w:t xml:space="preserve"> 1</w:t>
      </w:r>
      <w:r>
        <w:t xml:space="preserve"> </w:t>
      </w:r>
      <w:r w:rsidRPr="003501C1">
        <w:t>ustawy o planowaniu i zagospodarowaniu przestrzennym</w:t>
      </w:r>
      <w:r>
        <w:t xml:space="preserve"> (zgodnie z ust. 3 art. 61)</w:t>
      </w:r>
      <w:r w:rsidRPr="003501C1">
        <w:t>:</w:t>
      </w:r>
    </w:p>
    <w:p w:rsidR="00FE2C9B" w:rsidRDefault="00FE2C9B" w:rsidP="00FE2C9B">
      <w:pPr>
        <w:numPr>
          <w:ilvl w:val="0"/>
          <w:numId w:val="3"/>
        </w:numPr>
        <w:tabs>
          <w:tab w:val="clear" w:pos="1191"/>
          <w:tab w:val="num" w:pos="720"/>
        </w:tabs>
        <w:ind w:left="720" w:hanging="360"/>
        <w:jc w:val="both"/>
      </w:pPr>
      <w:r w:rsidRPr="001C7DC6">
        <w:t xml:space="preserve">istniejące </w:t>
      </w:r>
      <w:r>
        <w:t xml:space="preserve">lub projektowane </w:t>
      </w:r>
      <w:r w:rsidRPr="001C7DC6">
        <w:t>uzbrojenie terenu jest wystarczające dla zamierzenia budowlanego;</w:t>
      </w:r>
    </w:p>
    <w:p w:rsidR="00FE2C9B" w:rsidRDefault="00FE2C9B" w:rsidP="00FE2C9B">
      <w:pPr>
        <w:numPr>
          <w:ilvl w:val="0"/>
          <w:numId w:val="3"/>
        </w:numPr>
        <w:tabs>
          <w:tab w:val="clear" w:pos="1191"/>
          <w:tab w:val="num" w:pos="720"/>
        </w:tabs>
        <w:ind w:left="720" w:hanging="360"/>
        <w:jc w:val="both"/>
      </w:pPr>
      <w:r w:rsidRPr="001C7DC6">
        <w:t>zamierzenie budowlane jest zgodne z przepisami odrębnymi.</w:t>
      </w:r>
    </w:p>
    <w:p w:rsidR="00FE2C9B" w:rsidRDefault="00FE2C9B" w:rsidP="00FE2C9B">
      <w:pPr>
        <w:jc w:val="both"/>
      </w:pPr>
    </w:p>
    <w:p w:rsidR="00FE2C9B" w:rsidRPr="001C7DC6" w:rsidRDefault="00FE2C9B" w:rsidP="00FE2C9B">
      <w:pPr>
        <w:ind w:firstLine="720"/>
        <w:jc w:val="both"/>
      </w:pPr>
      <w:r>
        <w:t>W związku z powyższym orzeczono jak w sentencji.</w:t>
      </w:r>
    </w:p>
    <w:p w:rsidR="000D1E26" w:rsidRDefault="000D1E26" w:rsidP="00FE2C9B">
      <w:pPr>
        <w:pStyle w:val="Tekstpodstawowywcity"/>
        <w:tabs>
          <w:tab w:val="left" w:pos="607"/>
        </w:tabs>
        <w:ind w:left="17"/>
        <w:jc w:val="center"/>
        <w:rPr>
          <w:rFonts w:ascii="Times New Roman" w:hAnsi="Times New Roman"/>
          <w:b/>
          <w:smallCaps/>
          <w:szCs w:val="28"/>
        </w:rPr>
      </w:pPr>
    </w:p>
    <w:p w:rsidR="00FE2C9B" w:rsidRPr="00D130A4" w:rsidRDefault="00FE2C9B" w:rsidP="00FE2C9B">
      <w:pPr>
        <w:pStyle w:val="Tekstpodstawowywcity"/>
        <w:tabs>
          <w:tab w:val="left" w:pos="607"/>
        </w:tabs>
        <w:ind w:left="17"/>
        <w:jc w:val="center"/>
        <w:rPr>
          <w:rFonts w:ascii="Times New Roman" w:hAnsi="Times New Roman"/>
          <w:b/>
          <w:smallCaps/>
          <w:szCs w:val="28"/>
        </w:rPr>
      </w:pPr>
      <w:r w:rsidRPr="00D130A4">
        <w:rPr>
          <w:rFonts w:ascii="Times New Roman" w:hAnsi="Times New Roman"/>
          <w:b/>
          <w:smallCaps/>
          <w:szCs w:val="28"/>
        </w:rPr>
        <w:t>Pouczenie:</w:t>
      </w:r>
    </w:p>
    <w:p w:rsidR="00FE2C9B" w:rsidRPr="00D130A4" w:rsidRDefault="00FE2C9B" w:rsidP="00FE2C9B">
      <w:pPr>
        <w:pStyle w:val="Tekstpodstawowywcity"/>
        <w:tabs>
          <w:tab w:val="left" w:pos="607"/>
        </w:tabs>
        <w:ind w:left="17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FE2C9B" w:rsidRDefault="00FE2C9B" w:rsidP="00FE2C9B">
      <w:pPr>
        <w:pStyle w:val="Tekstpodstawowy"/>
        <w:ind w:firstLine="720"/>
        <w:rPr>
          <w:szCs w:val="24"/>
        </w:rPr>
      </w:pPr>
      <w:r>
        <w:rPr>
          <w:szCs w:val="24"/>
        </w:rPr>
        <w:t>Zgodnie z art.</w:t>
      </w:r>
      <w:r w:rsidRPr="00D130A4">
        <w:rPr>
          <w:szCs w:val="24"/>
        </w:rPr>
        <w:t xml:space="preserve"> </w:t>
      </w:r>
      <w:r>
        <w:rPr>
          <w:szCs w:val="24"/>
        </w:rPr>
        <w:t>127 §</w:t>
      </w:r>
      <w:r w:rsidRPr="003501C1">
        <w:rPr>
          <w:szCs w:val="24"/>
        </w:rPr>
        <w:t xml:space="preserve">2 oraz art. 129 </w:t>
      </w:r>
      <w:r>
        <w:rPr>
          <w:szCs w:val="24"/>
        </w:rPr>
        <w:t xml:space="preserve">§1 i §2 </w:t>
      </w:r>
      <w:r w:rsidRPr="003501C1">
        <w:rPr>
          <w:szCs w:val="24"/>
        </w:rPr>
        <w:t xml:space="preserve">KPA </w:t>
      </w:r>
      <w:r>
        <w:rPr>
          <w:szCs w:val="24"/>
        </w:rPr>
        <w:t>o</w:t>
      </w:r>
      <w:r w:rsidRPr="003501C1">
        <w:rPr>
          <w:szCs w:val="24"/>
        </w:rPr>
        <w:t>d niniejszej decyzji służy stron</w:t>
      </w:r>
      <w:r>
        <w:rPr>
          <w:szCs w:val="24"/>
        </w:rPr>
        <w:t>om</w:t>
      </w:r>
      <w:r w:rsidRPr="003501C1">
        <w:rPr>
          <w:szCs w:val="24"/>
        </w:rPr>
        <w:t xml:space="preserve"> prawo wniesienia odwołania </w:t>
      </w:r>
      <w:r>
        <w:rPr>
          <w:szCs w:val="24"/>
        </w:rPr>
        <w:t xml:space="preserve">do </w:t>
      </w:r>
      <w:r w:rsidRPr="003501C1">
        <w:rPr>
          <w:szCs w:val="24"/>
        </w:rPr>
        <w:t>Samorząd</w:t>
      </w:r>
      <w:r>
        <w:rPr>
          <w:szCs w:val="24"/>
        </w:rPr>
        <w:t>owego</w:t>
      </w:r>
      <w:r w:rsidRPr="003501C1">
        <w:rPr>
          <w:szCs w:val="24"/>
        </w:rPr>
        <w:t xml:space="preserve"> Kolegium Odwoławczego za pośrednictwem tut. Urzędu w terminie 14 dni od dnia doręczenia</w:t>
      </w:r>
      <w:r>
        <w:rPr>
          <w:szCs w:val="24"/>
        </w:rPr>
        <w:t>.</w:t>
      </w:r>
    </w:p>
    <w:p w:rsidR="00FE2C9B" w:rsidRPr="003501C1" w:rsidRDefault="00FE2C9B" w:rsidP="00FE2C9B">
      <w:pPr>
        <w:pStyle w:val="Tekstpodstawowy"/>
        <w:ind w:firstLine="720"/>
        <w:rPr>
          <w:szCs w:val="24"/>
        </w:rPr>
      </w:pPr>
    </w:p>
    <w:p w:rsidR="00FE2C9B" w:rsidRPr="003501C1" w:rsidRDefault="00FE2C9B" w:rsidP="00FE2C9B">
      <w:pPr>
        <w:pStyle w:val="Tekstpodstawowy"/>
        <w:jc w:val="left"/>
        <w:rPr>
          <w:b/>
          <w:szCs w:val="24"/>
        </w:rPr>
      </w:pPr>
      <w:r>
        <w:rPr>
          <w:b/>
          <w:szCs w:val="24"/>
        </w:rPr>
        <w:t>Załączniki:</w:t>
      </w:r>
    </w:p>
    <w:p w:rsidR="00FE2C9B" w:rsidRDefault="00FE2C9B" w:rsidP="00FE2C9B">
      <w:pPr>
        <w:numPr>
          <w:ilvl w:val="0"/>
          <w:numId w:val="4"/>
        </w:numPr>
        <w:jc w:val="both"/>
      </w:pPr>
      <w:r w:rsidRPr="007B6C1F">
        <w:t>Załącznik nr 1</w:t>
      </w:r>
      <w:r>
        <w:t xml:space="preserve"> – załącznik graficzny do decyzji o ustaleniu lokalizacji inwestycji celu publicznego.</w:t>
      </w:r>
    </w:p>
    <w:p w:rsidR="0090172D" w:rsidRDefault="000D1E26" w:rsidP="0090172D">
      <w:pPr>
        <w:numPr>
          <w:ilvl w:val="0"/>
          <w:numId w:val="4"/>
        </w:numPr>
        <w:jc w:val="both"/>
      </w:pPr>
      <w:r>
        <w:t>Załącznik nr 1</w:t>
      </w:r>
      <w:r w:rsidR="0090172D">
        <w:t>A – analiza uwarunkowań.</w:t>
      </w:r>
    </w:p>
    <w:p w:rsidR="00FE2C9B" w:rsidRDefault="00FE2C9B" w:rsidP="00FE2C9B">
      <w:pPr>
        <w:jc w:val="both"/>
      </w:pPr>
    </w:p>
    <w:p w:rsidR="00FE2C9B" w:rsidRDefault="003F7082" w:rsidP="003F7082">
      <w:pPr>
        <w:jc w:val="right"/>
      </w:pPr>
      <w:bookmarkStart w:id="0" w:name="_GoBack"/>
      <w:bookmarkEnd w:id="0"/>
      <w:r>
        <w:t xml:space="preserve">Wójt       </w:t>
      </w:r>
    </w:p>
    <w:p w:rsidR="003F7082" w:rsidRPr="003F7082" w:rsidRDefault="003F7082" w:rsidP="003F7082">
      <w:pPr>
        <w:jc w:val="right"/>
        <w:rPr>
          <w:i/>
        </w:rPr>
      </w:pPr>
      <w:r w:rsidRPr="003F7082">
        <w:rPr>
          <w:i/>
        </w:rPr>
        <w:t>Ewa Nowogrodzka</w:t>
      </w:r>
    </w:p>
    <w:p w:rsidR="00FE2C9B" w:rsidRDefault="00FE2C9B" w:rsidP="00FE2C9B">
      <w:pPr>
        <w:jc w:val="both"/>
      </w:pPr>
    </w:p>
    <w:p w:rsidR="00FE2C9B" w:rsidRDefault="00FE2C9B" w:rsidP="00FE2C9B">
      <w:pPr>
        <w:jc w:val="both"/>
      </w:pPr>
    </w:p>
    <w:p w:rsidR="00FE2C9B" w:rsidRDefault="00FE2C9B" w:rsidP="00FE2C9B">
      <w:pPr>
        <w:jc w:val="both"/>
      </w:pPr>
      <w:r w:rsidRPr="0090172D">
        <w:rPr>
          <w:u w:val="single"/>
        </w:rPr>
        <w:t>Otrzymują</w:t>
      </w:r>
      <w:r w:rsidRPr="00DB3CA5">
        <w:t>:</w:t>
      </w:r>
    </w:p>
    <w:p w:rsidR="0090172D" w:rsidRDefault="00FE2C9B" w:rsidP="00FE2C9B">
      <w:pPr>
        <w:numPr>
          <w:ilvl w:val="0"/>
          <w:numId w:val="5"/>
        </w:numPr>
        <w:jc w:val="both"/>
      </w:pPr>
      <w:r w:rsidRPr="008C3F0C">
        <w:t>Gmina Kwidzyn, ul. Grudziądzka 30, 82-500 Kwidzyn</w:t>
      </w:r>
      <w:r w:rsidR="0090172D">
        <w:t xml:space="preserve"> – Z-ca Wójta,</w:t>
      </w:r>
    </w:p>
    <w:p w:rsidR="00FE2C9B" w:rsidRPr="008C3F0C" w:rsidRDefault="0090172D" w:rsidP="0090172D">
      <w:pPr>
        <w:numPr>
          <w:ilvl w:val="0"/>
          <w:numId w:val="5"/>
        </w:numPr>
        <w:jc w:val="both"/>
      </w:pPr>
      <w:r>
        <w:t>Gmina Kwidzyn, stanowisko ds. zasobu mienia komunalnego.</w:t>
      </w:r>
    </w:p>
    <w:p w:rsidR="00FE2C9B" w:rsidRDefault="00FE2C9B" w:rsidP="0090172D">
      <w:pPr>
        <w:ind w:left="360"/>
        <w:jc w:val="both"/>
      </w:pPr>
    </w:p>
    <w:p w:rsidR="00FE2C9B" w:rsidRDefault="0090172D" w:rsidP="00FE2C9B">
      <w:pPr>
        <w:ind w:left="360"/>
      </w:pPr>
      <w:r>
        <w:t>1 x a/a stanowisko ds. gospodarki przestrzennej i budownictwa</w:t>
      </w:r>
    </w:p>
    <w:p w:rsidR="0090172D" w:rsidRPr="00F50AF4" w:rsidRDefault="0090172D" w:rsidP="00FE2C9B">
      <w:pPr>
        <w:ind w:left="360"/>
      </w:pPr>
      <w:r>
        <w:t>Sporządził: Robert Paziewski</w:t>
      </w:r>
    </w:p>
    <w:p w:rsidR="00FE2C9B" w:rsidRDefault="00FE2C9B" w:rsidP="00FE2C9B"/>
    <w:p w:rsidR="00FE2C9B" w:rsidRDefault="00FE2C9B" w:rsidP="00FE2C9B">
      <w:r>
        <w:t>Projekt decyzji przygotował:</w:t>
      </w:r>
    </w:p>
    <w:p w:rsidR="00FE2C9B" w:rsidRDefault="00FE2C9B" w:rsidP="00FE2C9B">
      <w:r w:rsidRPr="00630766">
        <w:t>inż. arch</w:t>
      </w:r>
      <w:r>
        <w:t>.</w:t>
      </w:r>
      <w:r w:rsidRPr="00630766">
        <w:t xml:space="preserve"> kraj. Maciej </w:t>
      </w:r>
      <w:proofErr w:type="spellStart"/>
      <w:r w:rsidRPr="00630766">
        <w:t>Gamalczyk</w:t>
      </w:r>
      <w:proofErr w:type="spellEnd"/>
      <w:r w:rsidRPr="00630766">
        <w:t xml:space="preserve">, </w:t>
      </w:r>
      <w:r>
        <w:t>G-</w:t>
      </w:r>
      <w:r w:rsidRPr="00630766">
        <w:t>268/2009</w:t>
      </w:r>
    </w:p>
    <w:p w:rsidR="00072BEF" w:rsidRDefault="00072BEF"/>
    <w:sectPr w:rsidR="00072BEF" w:rsidSect="003A62A3">
      <w:footerReference w:type="even" r:id="rId8"/>
      <w:footerReference w:type="default" r:id="rId9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F5" w:rsidRDefault="00BA49F5">
      <w:r>
        <w:separator/>
      </w:r>
    </w:p>
  </w:endnote>
  <w:endnote w:type="continuationSeparator" w:id="0">
    <w:p w:rsidR="00BA49F5" w:rsidRDefault="00BA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A0" w:rsidRDefault="007C18CD" w:rsidP="003934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62A0" w:rsidRDefault="00BA49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A0" w:rsidRDefault="007C18CD" w:rsidP="003934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708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962A0" w:rsidRDefault="00BA49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F5" w:rsidRDefault="00BA49F5">
      <w:r>
        <w:separator/>
      </w:r>
    </w:p>
  </w:footnote>
  <w:footnote w:type="continuationSeparator" w:id="0">
    <w:p w:rsidR="00BA49F5" w:rsidRDefault="00BA4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416"/>
    <w:multiLevelType w:val="hybridMultilevel"/>
    <w:tmpl w:val="DB6A0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9795B"/>
    <w:multiLevelType w:val="hybridMultilevel"/>
    <w:tmpl w:val="96A85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2683D"/>
    <w:multiLevelType w:val="hybridMultilevel"/>
    <w:tmpl w:val="FDE294DC"/>
    <w:lvl w:ilvl="0" w:tplc="94AC0E2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b/>
        <w:i w:val="0"/>
        <w:sz w:val="24"/>
        <w:szCs w:val="24"/>
      </w:rPr>
    </w:lvl>
    <w:lvl w:ilvl="1" w:tplc="623AD318">
      <w:start w:val="1"/>
      <w:numFmt w:val="decimal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/>
        <w:i w:val="0"/>
        <w:sz w:val="24"/>
        <w:szCs w:val="24"/>
      </w:rPr>
    </w:lvl>
    <w:lvl w:ilvl="2" w:tplc="FA3E9F4A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325BE8"/>
    <w:multiLevelType w:val="multilevel"/>
    <w:tmpl w:val="C7AE13E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4">
    <w:nsid w:val="51666BD8"/>
    <w:multiLevelType w:val="hybridMultilevel"/>
    <w:tmpl w:val="356035E0"/>
    <w:lvl w:ilvl="0" w:tplc="3AE0EC52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517258"/>
    <w:multiLevelType w:val="hybridMultilevel"/>
    <w:tmpl w:val="DDEC42D0"/>
    <w:lvl w:ilvl="0" w:tplc="AA728A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9316222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/>
        <w:i w:val="0"/>
        <w:sz w:val="24"/>
        <w:szCs w:val="24"/>
      </w:rPr>
    </w:lvl>
    <w:lvl w:ilvl="2" w:tplc="732CD6E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4"/>
        <w:szCs w:val="24"/>
      </w:rPr>
    </w:lvl>
    <w:lvl w:ilvl="3" w:tplc="2D2EAE4C">
      <w:start w:val="1"/>
      <w:numFmt w:val="bullet"/>
      <w:lvlText w:val="-"/>
      <w:lvlJc w:val="left"/>
      <w:pPr>
        <w:tabs>
          <w:tab w:val="num" w:pos="1247"/>
        </w:tabs>
        <w:ind w:left="1247" w:hanging="113"/>
      </w:pPr>
      <w:rPr>
        <w:rFonts w:ascii="Arial" w:hAnsi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000B34"/>
    <w:multiLevelType w:val="hybridMultilevel"/>
    <w:tmpl w:val="F31066F6"/>
    <w:lvl w:ilvl="0" w:tplc="732CD6E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9B"/>
    <w:rsid w:val="00072BEF"/>
    <w:rsid w:val="000D1E26"/>
    <w:rsid w:val="003F7082"/>
    <w:rsid w:val="007910CB"/>
    <w:rsid w:val="007C18CD"/>
    <w:rsid w:val="0090172D"/>
    <w:rsid w:val="00BA49F5"/>
    <w:rsid w:val="00BE0091"/>
    <w:rsid w:val="00F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E2C9B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2C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E2C9B"/>
    <w:pPr>
      <w:widowControl w:val="0"/>
      <w:suppressAutoHyphens/>
      <w:jc w:val="both"/>
    </w:pPr>
    <w:rPr>
      <w:rFonts w:ascii="Thorndale" w:hAnsi="Thorndale"/>
      <w:color w:val="000000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2C9B"/>
    <w:rPr>
      <w:rFonts w:ascii="Thorndale" w:eastAsia="Times New Roman" w:hAnsi="Thorndale" w:cs="Times New Roman"/>
      <w:color w:val="000000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FE2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2C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E2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E2C9B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2C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E2C9B"/>
    <w:pPr>
      <w:widowControl w:val="0"/>
      <w:suppressAutoHyphens/>
      <w:jc w:val="both"/>
    </w:pPr>
    <w:rPr>
      <w:rFonts w:ascii="Thorndale" w:hAnsi="Thorndale"/>
      <w:color w:val="000000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2C9B"/>
    <w:rPr>
      <w:rFonts w:ascii="Thorndale" w:eastAsia="Times New Roman" w:hAnsi="Thorndale" w:cs="Times New Roman"/>
      <w:color w:val="000000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FE2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2C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E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1484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rpaziewski</dc:creator>
  <cp:lastModifiedBy>j</cp:lastModifiedBy>
  <cp:revision>4</cp:revision>
  <dcterms:created xsi:type="dcterms:W3CDTF">2012-08-08T05:46:00Z</dcterms:created>
  <dcterms:modified xsi:type="dcterms:W3CDTF">2012-08-08T13:32:00Z</dcterms:modified>
</cp:coreProperties>
</file>