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E7" w:rsidRDefault="003E69E7" w:rsidP="003E69E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3E69E7" w:rsidRDefault="003E69E7" w:rsidP="003E69E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 i zagospodarowaniu przestrzennym (Dz. U. z 2016r. poz. 778</w:t>
      </w:r>
      <w:r w:rsidR="00BB392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późn. zmianami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) </w:t>
      </w:r>
    </w:p>
    <w:p w:rsidR="003E69E7" w:rsidRDefault="003E69E7" w:rsidP="003E69E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3E69E7" w:rsidRPr="003E69E7" w:rsidRDefault="003E69E7" w:rsidP="003E69E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3 lutego 2016r. </w:t>
      </w:r>
      <w:r w:rsidRPr="003E69E7">
        <w:rPr>
          <w:rFonts w:asciiTheme="minorHAnsi" w:hAnsiTheme="minorHAnsi"/>
          <w:sz w:val="22"/>
          <w:szCs w:val="22"/>
        </w:rPr>
        <w:t xml:space="preserve">Pana Arkadiusza </w:t>
      </w:r>
      <w:proofErr w:type="spellStart"/>
      <w:r w:rsidRPr="003E69E7">
        <w:rPr>
          <w:rFonts w:asciiTheme="minorHAnsi" w:hAnsiTheme="minorHAnsi"/>
          <w:sz w:val="22"/>
          <w:szCs w:val="22"/>
        </w:rPr>
        <w:t>Gągol</w:t>
      </w:r>
      <w:proofErr w:type="spellEnd"/>
      <w:r w:rsidRPr="003E69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E69E7">
        <w:rPr>
          <w:rFonts w:asciiTheme="minorHAnsi" w:hAnsiTheme="minorHAnsi"/>
          <w:sz w:val="22"/>
          <w:szCs w:val="22"/>
        </w:rPr>
        <w:t>Tebodin</w:t>
      </w:r>
      <w:proofErr w:type="spellEnd"/>
      <w:r w:rsidRPr="003E69E7">
        <w:rPr>
          <w:rFonts w:asciiTheme="minorHAnsi" w:hAnsiTheme="minorHAnsi"/>
          <w:sz w:val="22"/>
          <w:szCs w:val="22"/>
        </w:rPr>
        <w:t xml:space="preserve"> Poland Sp. z o.o., </w:t>
      </w:r>
      <w:r>
        <w:rPr>
          <w:rFonts w:asciiTheme="minorHAnsi" w:hAnsiTheme="minorHAnsi"/>
          <w:sz w:val="22"/>
          <w:szCs w:val="22"/>
        </w:rPr>
        <w:br/>
      </w:r>
      <w:r w:rsidRPr="003E69E7">
        <w:rPr>
          <w:rFonts w:asciiTheme="minorHAnsi" w:hAnsiTheme="minorHAnsi"/>
          <w:sz w:val="22"/>
          <w:szCs w:val="22"/>
        </w:rPr>
        <w:t xml:space="preserve">Al. Jerozolimskie 134, 02-305 Warszawa </w:t>
      </w:r>
      <w:r w:rsidRPr="003E69E7">
        <w:rPr>
          <w:rFonts w:asciiTheme="minorHAnsi" w:hAnsiTheme="minorHAnsi"/>
          <w:i/>
          <w:sz w:val="22"/>
          <w:szCs w:val="22"/>
        </w:rPr>
        <w:t>będącego pełnomocnikiem firmy:</w:t>
      </w:r>
      <w:r w:rsidRPr="003E69E7">
        <w:rPr>
          <w:rFonts w:asciiTheme="minorHAnsi" w:hAnsiTheme="minorHAnsi"/>
          <w:sz w:val="22"/>
          <w:szCs w:val="22"/>
        </w:rPr>
        <w:t xml:space="preserve"> VENTUS KWIDZYN </w:t>
      </w:r>
      <w:r>
        <w:rPr>
          <w:rFonts w:asciiTheme="minorHAnsi" w:hAnsiTheme="minorHAnsi"/>
          <w:sz w:val="22"/>
          <w:szCs w:val="22"/>
        </w:rPr>
        <w:br/>
      </w:r>
      <w:r w:rsidRPr="003E69E7">
        <w:rPr>
          <w:rFonts w:asciiTheme="minorHAnsi" w:hAnsiTheme="minorHAnsi"/>
          <w:sz w:val="22"/>
          <w:szCs w:val="22"/>
        </w:rPr>
        <w:t>Sp. z o.</w:t>
      </w:r>
      <w:r>
        <w:rPr>
          <w:rFonts w:asciiTheme="minorHAnsi" w:hAnsiTheme="minorHAnsi"/>
          <w:sz w:val="22"/>
          <w:szCs w:val="22"/>
        </w:rPr>
        <w:t>o.</w:t>
      </w:r>
      <w:r w:rsidRPr="003E69E7">
        <w:rPr>
          <w:rFonts w:asciiTheme="minorHAnsi" w:hAnsiTheme="minorHAnsi"/>
          <w:sz w:val="22"/>
          <w:szCs w:val="22"/>
        </w:rPr>
        <w:t>, Górki 3, 82 – 500 Kwidzyn,</w:t>
      </w: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24</w:t>
      </w: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/2016 w dniu 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 września</w:t>
      </w: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 roku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GP.I. 6733.5</w:t>
      </w: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 w:rsidRPr="003E69E7">
        <w:rPr>
          <w:rFonts w:asciiTheme="minorHAnsi" w:hAnsiTheme="minorHAnsi"/>
        </w:rPr>
        <w:t>budow</w:t>
      </w:r>
      <w:r>
        <w:rPr>
          <w:rFonts w:asciiTheme="minorHAnsi" w:hAnsiTheme="minorHAnsi"/>
        </w:rPr>
        <w:t>ie</w:t>
      </w:r>
      <w:r w:rsidRPr="003E69E7">
        <w:rPr>
          <w:rFonts w:asciiTheme="minorHAnsi" w:hAnsiTheme="minorHAnsi"/>
        </w:rPr>
        <w:t xml:space="preserve"> elektroenergetycznej linii kablowej średniego napięcia (SN) wraz z kanalizacją teletechniczną, światłowodem oraz uziemieniem liniowym.</w:t>
      </w:r>
      <w:r w:rsidRPr="001A3243">
        <w:rPr>
          <w:rFonts w:asciiTheme="minorHAnsi" w:hAnsiTheme="minorHAnsi"/>
          <w:b/>
        </w:rPr>
        <w:t xml:space="preserve"> </w:t>
      </w:r>
      <w:r w:rsidRPr="001A3243">
        <w:rPr>
          <w:rFonts w:asciiTheme="minorHAnsi" w:hAnsiTheme="minorHAnsi"/>
        </w:rPr>
        <w:t>Inwestycja obejmuje</w:t>
      </w:r>
      <w:r w:rsidRPr="001A3243">
        <w:rPr>
          <w:rFonts w:asciiTheme="minorHAnsi" w:hAnsiTheme="minorHAnsi"/>
          <w:b/>
        </w:rPr>
        <w:t xml:space="preserve"> </w:t>
      </w:r>
      <w:r w:rsidRPr="001A3243">
        <w:rPr>
          <w:rFonts w:asciiTheme="minorHAnsi" w:hAnsiTheme="minorHAnsi"/>
        </w:rPr>
        <w:t xml:space="preserve">działki nr 32, 33, 34, 35, 36, 37, 38, 39, 40, 41, 42, 43, 44, 45, 46, 47, 63, 81, 83, 93/1, 94/2, 96, 98/1, 103, 105/1, 107/5, 108, 113, 115, 116, 120, 172/5, 174/6, 175/6, 178/12, 179/9, 180/4, 181/1, 182/1, 183/1, 183/2, 183/3, 183/4, 184/2, 184/3, 184/4, 190/7, 193/1, 194, 195/17, 195/21, 195/22, 195/25, 195/28, 195/36, 197, 198, 199, 200, 239/1, 242, 264, 265/1, 267/1, 269/6, 269/8, 269/10, 270, 278, 279, 294, 295, 296, 297, 351, 365/1, 359, 360, 369, 370, 405, 406, 429, 431, 433, 435, 462, 471/6, 479, 482, 486, 487, 492/1, 530/4, 556, 561/17, 568, 569/3, 579, 580/1, 582/6, 583/3, 584/1, 585/1, 586/1, 587/1, 588/1, 588/2, 89, 603, 615 w obrębie Mareza, 76, 77, 78/1, 95, 96, 97, 98, 111 </w:t>
      </w:r>
      <w:r w:rsidR="00BB392D">
        <w:rPr>
          <w:rFonts w:asciiTheme="minorHAnsi" w:hAnsiTheme="minorHAnsi"/>
        </w:rPr>
        <w:br/>
      </w:r>
      <w:bookmarkStart w:id="0" w:name="_GoBack"/>
      <w:bookmarkEnd w:id="0"/>
      <w:r w:rsidRPr="001A3243">
        <w:rPr>
          <w:rFonts w:asciiTheme="minorHAnsi" w:hAnsiTheme="minorHAnsi"/>
        </w:rPr>
        <w:t xml:space="preserve">w obrębie </w:t>
      </w:r>
      <w:r>
        <w:rPr>
          <w:rFonts w:asciiTheme="minorHAnsi" w:hAnsiTheme="minorHAnsi"/>
        </w:rPr>
        <w:t>O</w:t>
      </w:r>
      <w:r w:rsidRPr="001A3243">
        <w:rPr>
          <w:rFonts w:asciiTheme="minorHAnsi" w:hAnsiTheme="minorHAnsi"/>
        </w:rPr>
        <w:t>bory, 44, 73, 74, 75, 79/8, 79/20, 109/1, 123/9, 128/2, 128/3 w obrębie Rozpędziny, gmina Kwidzyn oraz na działkach nr: 1, 2, 3, 5, 6, 31, 12/1 w obrębie 0020 oraz nr 14/22, 14/25, 14/42, 14/49 w obrębie nr 0015, miasto Kwidzyn.</w:t>
      </w:r>
    </w:p>
    <w:p w:rsidR="003E69E7" w:rsidRDefault="003E69E7" w:rsidP="003E69E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E69E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>Informacje dotyczące w/w inwestycji można uzyskać w pokoju nr 10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Kwidzynie przy ul. Grudziądzkiej 30 w terminie 14 dni od dnia ukazania się niniejszego obwieszczenia.</w:t>
      </w:r>
    </w:p>
    <w:p w:rsidR="003E69E7" w:rsidRDefault="003E69E7" w:rsidP="003E69E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3E69E7" w:rsidRDefault="003E69E7" w:rsidP="003E69E7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3E69E7" w:rsidRDefault="003E69E7" w:rsidP="003E69E7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186F8A" w:rsidRDefault="003E69E7" w:rsidP="003E69E7">
      <w:pPr>
        <w:pStyle w:val="Styl"/>
        <w:shd w:val="clear" w:color="auto" w:fill="FFFFFF"/>
        <w:spacing w:line="360" w:lineRule="auto"/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26.09.2016r. </w:t>
      </w:r>
    </w:p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8A"/>
    <w:rsid w:val="000F5D8A"/>
    <w:rsid w:val="00186F8A"/>
    <w:rsid w:val="003E69E7"/>
    <w:rsid w:val="00BB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E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E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5</cp:revision>
  <dcterms:created xsi:type="dcterms:W3CDTF">2016-09-28T07:49:00Z</dcterms:created>
  <dcterms:modified xsi:type="dcterms:W3CDTF">2016-09-28T07:55:00Z</dcterms:modified>
</cp:coreProperties>
</file>