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EC" w:rsidRDefault="00BA2AEC" w:rsidP="00BA2AEC">
      <w:pPr>
        <w:pStyle w:val="Styl"/>
        <w:shd w:val="clear" w:color="auto" w:fill="FFFFFF"/>
        <w:spacing w:line="686" w:lineRule="exact"/>
        <w:ind w:right="45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BA2AEC" w:rsidRDefault="00BA2AEC" w:rsidP="00BA2AEC">
      <w:pPr>
        <w:pStyle w:val="Styl"/>
        <w:shd w:val="clear" w:color="auto" w:fill="FFFFFF"/>
        <w:spacing w:before="720" w:line="393" w:lineRule="exact"/>
        <w:ind w:right="14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2013r. poz. 267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z późn. zm.), 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planowaniu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 i zagospodarowaniu przestrzennym (t. j. Dz. U. z 2015r. poz. 199 z późn. zmianami) </w:t>
      </w:r>
    </w:p>
    <w:p w:rsidR="00BA2AEC" w:rsidRDefault="00BA2AEC" w:rsidP="00BA2AEC">
      <w:pPr>
        <w:pStyle w:val="Styl"/>
        <w:shd w:val="clear" w:color="auto" w:fill="FFFFFF"/>
        <w:spacing w:line="360" w:lineRule="auto"/>
        <w:ind w:right="9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:rsidR="00BA2AEC" w:rsidRDefault="00BA2AEC" w:rsidP="00BA2AEC">
      <w:pPr>
        <w:pStyle w:val="Styl"/>
        <w:shd w:val="clear" w:color="auto" w:fill="FFFFFF"/>
        <w:spacing w:line="360" w:lineRule="auto"/>
        <w:ind w:right="9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BA2AEC" w:rsidRPr="00BA2AEC" w:rsidRDefault="00BA2AEC" w:rsidP="00BA2AEC">
      <w:pPr>
        <w:pStyle w:val="Styl"/>
        <w:shd w:val="clear" w:color="auto" w:fill="FFFFFF"/>
        <w:spacing w:line="360" w:lineRule="auto"/>
        <w:ind w:right="9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ENERGA-OPERATOR S.A. reprezentowanej przez pełnomocnika Pana Macieja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Glazę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z dnia 2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1 września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2015r. została wydana decyzja Nr GP-ULICP-3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9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/2015 w dniu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2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grudnia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2015 roku (sygn. </w:t>
      </w:r>
      <w:r w:rsidRPr="00BA2AE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GP.I. 6733.3</w:t>
      </w:r>
      <w:r w:rsidRPr="00BA2AE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8</w:t>
      </w:r>
      <w:r w:rsidRPr="00BA2AE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.2015) ustalająca lokalizację inwestycji celu publicznego dla inwestycji polegającej na: </w:t>
      </w:r>
      <w:r w:rsidRPr="00BA2AEC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"</w:t>
      </w:r>
      <w:r w:rsidRPr="00BA2AEC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 xml:space="preserve">remoncie linii napowietrznej </w:t>
      </w:r>
      <w:proofErr w:type="spellStart"/>
      <w:r w:rsidRPr="00BA2AEC">
        <w:rPr>
          <w:rFonts w:asciiTheme="minorHAnsi" w:hAnsiTheme="minorHAnsi"/>
          <w:b/>
          <w:sz w:val="22"/>
          <w:szCs w:val="22"/>
        </w:rPr>
        <w:t>nn</w:t>
      </w:r>
      <w:proofErr w:type="spellEnd"/>
      <w:r w:rsidRPr="00BA2AEC">
        <w:rPr>
          <w:rFonts w:asciiTheme="minorHAnsi" w:hAnsiTheme="minorHAnsi"/>
          <w:b/>
          <w:sz w:val="22"/>
          <w:szCs w:val="22"/>
        </w:rPr>
        <w:t xml:space="preserve"> 0,4kV </w:t>
      </w:r>
      <w:r w:rsidRPr="00BA2AEC">
        <w:rPr>
          <w:rFonts w:asciiTheme="minorHAnsi" w:hAnsiTheme="minorHAnsi"/>
          <w:b/>
          <w:sz w:val="22"/>
          <w:szCs w:val="22"/>
        </w:rPr>
        <w:t>oraz budow</w:t>
      </w:r>
      <w:r>
        <w:rPr>
          <w:rFonts w:asciiTheme="minorHAnsi" w:hAnsiTheme="minorHAnsi"/>
          <w:b/>
          <w:sz w:val="22"/>
          <w:szCs w:val="22"/>
        </w:rPr>
        <w:t>ie</w:t>
      </w:r>
      <w:r w:rsidRPr="00BA2AEC">
        <w:rPr>
          <w:rFonts w:asciiTheme="minorHAnsi" w:hAnsiTheme="minorHAnsi"/>
          <w:b/>
          <w:sz w:val="22"/>
          <w:szCs w:val="22"/>
        </w:rPr>
        <w:t xml:space="preserve"> linii kablowej </w:t>
      </w:r>
      <w:proofErr w:type="spellStart"/>
      <w:r w:rsidRPr="00BA2AEC">
        <w:rPr>
          <w:rFonts w:asciiTheme="minorHAnsi" w:hAnsiTheme="minorHAnsi"/>
          <w:b/>
          <w:sz w:val="22"/>
          <w:szCs w:val="22"/>
        </w:rPr>
        <w:t>nn</w:t>
      </w:r>
      <w:proofErr w:type="spellEnd"/>
      <w:r w:rsidRPr="00BA2AEC">
        <w:rPr>
          <w:rFonts w:asciiTheme="minorHAnsi" w:hAnsiTheme="minorHAnsi"/>
          <w:b/>
          <w:sz w:val="22"/>
          <w:szCs w:val="22"/>
        </w:rPr>
        <w:t xml:space="preserve"> 0,4 kV w celu </w:t>
      </w:r>
      <w:r w:rsidRPr="00BA2AEC">
        <w:rPr>
          <w:rFonts w:asciiTheme="minorHAnsi" w:hAnsiTheme="minorHAnsi"/>
          <w:b/>
          <w:sz w:val="22"/>
          <w:szCs w:val="22"/>
        </w:rPr>
        <w:t xml:space="preserve">zasilania budynków mieszkalnych </w:t>
      </w:r>
      <w:r w:rsidRPr="00BA2AEC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 xml:space="preserve">na nieruchomościach oznaczonych nr działek </w:t>
      </w:r>
      <w:r w:rsidRPr="00BA2AEC">
        <w:rPr>
          <w:rFonts w:asciiTheme="minorHAnsi" w:hAnsiTheme="minorHAnsi"/>
          <w:b/>
          <w:sz w:val="22"/>
          <w:szCs w:val="22"/>
        </w:rPr>
        <w:t>150/3, 150/7, 165 w obrębie Grabówko oraz nr 19/8, 19/9, 19/10, 19/12, 21, 23 w obrębie geodezyjny Nowy Dwór, gmina Kwidzyn</w:t>
      </w:r>
      <w:r>
        <w:rPr>
          <w:rFonts w:asciiTheme="minorHAnsi" w:hAnsiTheme="minorHAnsi"/>
          <w:b/>
          <w:sz w:val="22"/>
          <w:szCs w:val="22"/>
        </w:rPr>
        <w:t>”</w:t>
      </w:r>
      <w:r w:rsidRPr="00BA2AEC">
        <w:rPr>
          <w:rFonts w:asciiTheme="minorHAnsi" w:hAnsiTheme="minorHAnsi"/>
          <w:b/>
          <w:sz w:val="22"/>
          <w:szCs w:val="22"/>
        </w:rPr>
        <w:t>.</w:t>
      </w:r>
    </w:p>
    <w:p w:rsidR="00BA2AEC" w:rsidRDefault="00BA2AEC" w:rsidP="00BA2AEC">
      <w:pPr>
        <w:pStyle w:val="Styl"/>
        <w:shd w:val="clear" w:color="auto" w:fill="FFFFFF"/>
        <w:spacing w:line="360" w:lineRule="auto"/>
        <w:ind w:right="9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Informacje dotyczące w/w inwestycji można uzyskać w pokoju nr 10 w Urzędzie Gminy w Kwidzynie przy ul. Grudziądzkiej 30 w terminie 14 dni od dnia ukazania się niniejszego obwieszczenia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</w:t>
      </w:r>
    </w:p>
    <w:p w:rsidR="00BA2AEC" w:rsidRDefault="00BA2AEC" w:rsidP="00BA2AEC">
      <w:pPr>
        <w:pStyle w:val="Styl"/>
        <w:shd w:val="clear" w:color="auto" w:fill="FFFFFF"/>
        <w:spacing w:line="360" w:lineRule="auto"/>
        <w:ind w:right="9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</w:p>
    <w:p w:rsidR="00BA2AEC" w:rsidRDefault="00BA2AEC" w:rsidP="00BA2AEC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BA2AEC" w:rsidRDefault="00BA2AEC" w:rsidP="00BA2AEC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08.12.2015r. </w:t>
      </w:r>
    </w:p>
    <w:p w:rsidR="00BA2AEC" w:rsidRDefault="00BA2AEC" w:rsidP="00BA2AEC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BA2AEC" w:rsidRDefault="00BA2AEC" w:rsidP="00BA2AEC"/>
    <w:p w:rsidR="00BA2AEC" w:rsidRDefault="00BA2AEC" w:rsidP="00BA2AEC"/>
    <w:p w:rsidR="00BA2AEC" w:rsidRDefault="00BA2AEC" w:rsidP="00BA2AEC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17258"/>
    <w:multiLevelType w:val="hybridMultilevel"/>
    <w:tmpl w:val="62CE1212"/>
    <w:lvl w:ilvl="0" w:tplc="AA728A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sz w:val="24"/>
        <w:szCs w:val="24"/>
      </w:rPr>
    </w:lvl>
    <w:lvl w:ilvl="1" w:tplc="9316222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b/>
        <w:i w:val="0"/>
        <w:sz w:val="24"/>
        <w:szCs w:val="24"/>
      </w:rPr>
    </w:lvl>
    <w:lvl w:ilvl="2" w:tplc="8174AEC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b w:val="0"/>
        <w:i w:val="0"/>
        <w:sz w:val="22"/>
        <w:szCs w:val="22"/>
      </w:rPr>
    </w:lvl>
    <w:lvl w:ilvl="3" w:tplc="2D2EAE4C">
      <w:start w:val="1"/>
      <w:numFmt w:val="bullet"/>
      <w:lvlText w:val="-"/>
      <w:lvlJc w:val="left"/>
      <w:pPr>
        <w:tabs>
          <w:tab w:val="num" w:pos="1247"/>
        </w:tabs>
        <w:ind w:left="1247" w:hanging="113"/>
      </w:pPr>
      <w:rPr>
        <w:rFonts w:ascii="Arial" w:hAnsi="Arial" w:cs="Times New Roman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B1"/>
    <w:rsid w:val="00186F8A"/>
    <w:rsid w:val="00B477B1"/>
    <w:rsid w:val="00BA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A2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A2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2015-12-08T10:55:00Z</cp:lastPrinted>
  <dcterms:created xsi:type="dcterms:W3CDTF">2015-12-08T10:49:00Z</dcterms:created>
  <dcterms:modified xsi:type="dcterms:W3CDTF">2015-12-08T10:55:00Z</dcterms:modified>
</cp:coreProperties>
</file>