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1C" w:rsidRPr="00574B1C" w:rsidRDefault="002D6D41" w:rsidP="00574B1C">
      <w:pPr>
        <w:jc w:val="center"/>
        <w:rPr>
          <w:b/>
          <w:sz w:val="28"/>
          <w:szCs w:val="28"/>
        </w:rPr>
      </w:pPr>
      <w:r w:rsidRPr="00574B1C">
        <w:rPr>
          <w:b/>
          <w:sz w:val="28"/>
          <w:szCs w:val="28"/>
        </w:rPr>
        <w:t>Dodatkowe informacje dotyczące realizacji zadania</w:t>
      </w:r>
    </w:p>
    <w:p w:rsidR="002B12CC" w:rsidRDefault="002D6D41" w:rsidP="00574B1C">
      <w:pPr>
        <w:jc w:val="center"/>
        <w:rPr>
          <w:b/>
        </w:rPr>
      </w:pPr>
      <w:proofErr w:type="spellStart"/>
      <w:r w:rsidRPr="00574B1C">
        <w:rPr>
          <w:b/>
        </w:rPr>
        <w:t>pn</w:t>
      </w:r>
      <w:proofErr w:type="spellEnd"/>
      <w:r w:rsidRPr="00574B1C">
        <w:rPr>
          <w:b/>
        </w:rPr>
        <w:t>: Termomodernizacja budynków użyteczności publicznej na terenie Gminy Kwidzyn. Część B.</w:t>
      </w:r>
    </w:p>
    <w:p w:rsidR="00574B1C" w:rsidRPr="00574B1C" w:rsidRDefault="00574B1C" w:rsidP="00574B1C">
      <w:pPr>
        <w:jc w:val="center"/>
        <w:rPr>
          <w:b/>
        </w:rPr>
      </w:pPr>
      <w:bookmarkStart w:id="0" w:name="_GoBack"/>
      <w:bookmarkEnd w:id="0"/>
    </w:p>
    <w:p w:rsidR="002D6D41" w:rsidRDefault="002D6D41" w:rsidP="00574B1C">
      <w:pPr>
        <w:pStyle w:val="Akapitzlist"/>
        <w:numPr>
          <w:ilvl w:val="0"/>
          <w:numId w:val="1"/>
        </w:numPr>
        <w:jc w:val="both"/>
      </w:pPr>
      <w:r w:rsidRPr="002D6D41">
        <w:t xml:space="preserve">Budynek zaplecza sali gimnastycznej należy </w:t>
      </w:r>
      <w:proofErr w:type="spellStart"/>
      <w:r w:rsidRPr="002D6D41">
        <w:t>docieplić</w:t>
      </w:r>
      <w:proofErr w:type="spellEnd"/>
      <w:r w:rsidRPr="002D6D41">
        <w:t xml:space="preserve">  tak jak halę sportową tj. ocieplenie styropian</w:t>
      </w:r>
      <w:r>
        <w:t>em</w:t>
      </w:r>
      <w:r w:rsidRPr="002D6D41">
        <w:t xml:space="preserve"> λ= 0,036 W/m</w:t>
      </w:r>
      <w:r w:rsidR="0097647D">
        <w:t>*</w:t>
      </w:r>
      <w:r w:rsidRPr="002D6D41">
        <w:t>K o grubości 16 cm</w:t>
      </w:r>
      <w:r>
        <w:t xml:space="preserve">. </w:t>
      </w:r>
    </w:p>
    <w:p w:rsidR="002D6D41" w:rsidRDefault="002D6D41" w:rsidP="00574B1C">
      <w:pPr>
        <w:pStyle w:val="Akapitzlist"/>
        <w:numPr>
          <w:ilvl w:val="0"/>
          <w:numId w:val="1"/>
        </w:numPr>
        <w:jc w:val="both"/>
      </w:pPr>
      <w:r>
        <w:t>Analizując docieplenie dachu szkoły n</w:t>
      </w:r>
      <w:r w:rsidRPr="002D6D41">
        <w:t xml:space="preserve">ależy </w:t>
      </w:r>
      <w:r>
        <w:t>brać pod uwagę konieczność usunięcia warstwy</w:t>
      </w:r>
      <w:r w:rsidRPr="002D6D41">
        <w:t xml:space="preserve"> docieplenia ułożonego na stropie I piętra. W skrzydle południowym </w:t>
      </w:r>
      <w:r w:rsidR="008F578A">
        <w:t xml:space="preserve">występuje </w:t>
      </w:r>
      <w:r w:rsidRPr="002D6D41">
        <w:t xml:space="preserve">ocieplenie </w:t>
      </w:r>
      <w:r w:rsidR="008F578A">
        <w:t>w </w:t>
      </w:r>
      <w:r w:rsidRPr="002D6D41">
        <w:t>postaci dwóch warstw płyt styropianowych o łącznej grubości około 10 cm</w:t>
      </w:r>
      <w:r>
        <w:t xml:space="preserve">. </w:t>
      </w:r>
    </w:p>
    <w:p w:rsidR="002D6D41" w:rsidRDefault="008F578A" w:rsidP="00574B1C">
      <w:pPr>
        <w:pStyle w:val="Akapitzlist"/>
        <w:numPr>
          <w:ilvl w:val="0"/>
          <w:numId w:val="1"/>
        </w:numPr>
        <w:jc w:val="both"/>
      </w:pPr>
      <w:r>
        <w:t>Część zachodnia obiektu szkoły była docieplana w latach ubiegłych. Dla tej części obiektu n</w:t>
      </w:r>
      <w:r w:rsidRPr="008F578A">
        <w:t xml:space="preserve">ie zwiększamy grubości docieplenia. Należy </w:t>
      </w:r>
      <w:r>
        <w:t xml:space="preserve">przewidzieć </w:t>
      </w:r>
      <w:r w:rsidRPr="008F578A">
        <w:t>odśwież</w:t>
      </w:r>
      <w:r>
        <w:t>enie</w:t>
      </w:r>
      <w:r w:rsidRPr="008F578A">
        <w:t xml:space="preserve"> tynk</w:t>
      </w:r>
      <w:r>
        <w:t>u</w:t>
      </w:r>
      <w:r w:rsidRPr="008F578A">
        <w:t xml:space="preserve"> cienkowarstwow</w:t>
      </w:r>
      <w:r>
        <w:t>ego</w:t>
      </w:r>
      <w:r w:rsidRPr="008F578A">
        <w:t xml:space="preserve">  poprzez zmycie i przemalowanie – dostosować kolorystykę do projektowanej</w:t>
      </w:r>
      <w:r>
        <w:t>.</w:t>
      </w:r>
    </w:p>
    <w:p w:rsidR="008F578A" w:rsidRDefault="008F578A" w:rsidP="00574B1C">
      <w:pPr>
        <w:pStyle w:val="Akapitzlist"/>
        <w:numPr>
          <w:ilvl w:val="0"/>
          <w:numId w:val="1"/>
        </w:numPr>
        <w:jc w:val="both"/>
      </w:pPr>
      <w:r>
        <w:t xml:space="preserve">Wymianie będą podlegać wszystkie okna drewniane z wyjątkiem okien PVC oznaczonych na rysunku I3 – Elewacje. Ponadto wymianie będą podlegać drzwi zewnętrzne pomieszczenia K-1 określone na rysunku </w:t>
      </w:r>
      <w:r w:rsidR="006552C3">
        <w:t>„</w:t>
      </w:r>
      <w:r>
        <w:t>I</w:t>
      </w:r>
      <w:r w:rsidR="006552C3">
        <w:t xml:space="preserve">1 – Rzut piwnic” </w:t>
      </w:r>
      <w:r>
        <w:t>oraz drzwi zewnętrzne pomieszczeń K9 i K14</w:t>
      </w:r>
      <w:r w:rsidR="006552C3">
        <w:t xml:space="preserve"> </w:t>
      </w:r>
      <w:r w:rsidR="006552C3">
        <w:t>określone na rysunku „I</w:t>
      </w:r>
      <w:r w:rsidR="006552C3">
        <w:t>3</w:t>
      </w:r>
      <w:r w:rsidR="006552C3">
        <w:t xml:space="preserve"> – Rzut </w:t>
      </w:r>
      <w:r w:rsidR="006552C3">
        <w:t>piętra</w:t>
      </w:r>
      <w:r w:rsidR="006552C3">
        <w:t>”</w:t>
      </w:r>
      <w:r>
        <w:t xml:space="preserve">. </w:t>
      </w:r>
    </w:p>
    <w:p w:rsidR="0097647D" w:rsidRDefault="006552C3" w:rsidP="00574B1C">
      <w:pPr>
        <w:pStyle w:val="Akapitzlist"/>
        <w:numPr>
          <w:ilvl w:val="0"/>
          <w:numId w:val="1"/>
        </w:numPr>
        <w:jc w:val="both"/>
      </w:pPr>
      <w:r>
        <w:t xml:space="preserve">Przy docieplaniu cokołów Zamawiający nie przewiduje konieczności </w:t>
      </w:r>
      <w:r w:rsidR="0097647D">
        <w:t xml:space="preserve">izolacji pionowej fundamentów i wykonywania robót ziemnych z tym związanych. </w:t>
      </w:r>
    </w:p>
    <w:p w:rsidR="002D6D41" w:rsidRDefault="0097647D" w:rsidP="00574B1C">
      <w:pPr>
        <w:pStyle w:val="Akapitzlist"/>
        <w:numPr>
          <w:ilvl w:val="0"/>
          <w:numId w:val="1"/>
        </w:numPr>
        <w:jc w:val="both"/>
      </w:pPr>
      <w:r>
        <w:t xml:space="preserve">Zamawiający będzie oczekiwał, aby stolarka okienna i drzwiowa była montowana </w:t>
      </w:r>
      <w:r w:rsidR="00574B1C">
        <w:t>z </w:t>
      </w:r>
      <w:r w:rsidRPr="0097647D">
        <w:t>wykorzystaniem taśm paroprzepuszczalnych</w:t>
      </w:r>
      <w:r>
        <w:t>,</w:t>
      </w:r>
      <w:r w:rsidRPr="0097647D">
        <w:t xml:space="preserve"> paroszczelnych lub rozprężnych.  Przyjąć rozwiązanie systemowe proponowane przez dostawcę taśm</w:t>
      </w:r>
      <w:r>
        <w:t xml:space="preserve">. </w:t>
      </w:r>
    </w:p>
    <w:p w:rsidR="0097647D" w:rsidRDefault="0097647D" w:rsidP="00574B1C">
      <w:pPr>
        <w:pStyle w:val="Akapitzlist"/>
        <w:numPr>
          <w:ilvl w:val="0"/>
          <w:numId w:val="1"/>
        </w:numPr>
        <w:jc w:val="both"/>
      </w:pPr>
      <w:r>
        <w:t>Zamawiający i</w:t>
      </w:r>
      <w:r w:rsidR="00D1467B">
        <w:t xml:space="preserve">nformuje, że  nie było opracowane orzeczenie techniczne stropów. </w:t>
      </w:r>
    </w:p>
    <w:p w:rsidR="00D1467B" w:rsidRDefault="00D1467B" w:rsidP="00574B1C">
      <w:pPr>
        <w:pStyle w:val="Akapitzlist"/>
        <w:numPr>
          <w:ilvl w:val="0"/>
          <w:numId w:val="1"/>
        </w:numPr>
        <w:jc w:val="both"/>
      </w:pPr>
      <w:r>
        <w:t xml:space="preserve">Zamawiający oczekuje, że instalacja odgromowa w „nowej” części szkoły zostanie wymieniona a przewody zostaną „schowane” pod warstwa docieplenia w rurach PVC zaś złącza kontrolne zostaną umieszczone w skrzynkach probierczych. </w:t>
      </w:r>
    </w:p>
    <w:p w:rsidR="00D1467B" w:rsidRDefault="00D1467B" w:rsidP="00574B1C">
      <w:pPr>
        <w:pStyle w:val="Akapitzlist"/>
        <w:numPr>
          <w:ilvl w:val="0"/>
          <w:numId w:val="1"/>
        </w:numPr>
        <w:jc w:val="both"/>
      </w:pPr>
      <w:r>
        <w:t>Zamawiający informuje, że technologia wykonania instalacji elektrycznej w kotłowni będzie wynikała z projektowanego układu regulacji, automatyki i monitoringu instalacji c.o.</w:t>
      </w:r>
    </w:p>
    <w:p w:rsidR="00D32066" w:rsidRDefault="00D1467B" w:rsidP="00574B1C">
      <w:pPr>
        <w:pStyle w:val="Akapitzlist"/>
        <w:numPr>
          <w:ilvl w:val="0"/>
          <w:numId w:val="1"/>
        </w:numPr>
        <w:jc w:val="both"/>
      </w:pPr>
      <w:r>
        <w:t>Zamawiający informuje, że</w:t>
      </w:r>
      <w:r>
        <w:t xml:space="preserve"> nie przewiduje konieczności wymiany grzejników, chyba że wymiana ta będzie podyktowana przewidywanymi przez Wykonawcę </w:t>
      </w:r>
      <w:r w:rsidR="00D32066">
        <w:t xml:space="preserve">pracami projektowymi. </w:t>
      </w:r>
    </w:p>
    <w:p w:rsidR="00574B1C" w:rsidRDefault="00574B1C" w:rsidP="00574B1C">
      <w:pPr>
        <w:pStyle w:val="Akapitzlist"/>
        <w:numPr>
          <w:ilvl w:val="0"/>
          <w:numId w:val="1"/>
        </w:numPr>
        <w:jc w:val="both"/>
      </w:pPr>
      <w:r>
        <w:t>Zamawiający informuje, że dla stolarki należy przyjąć współczynnik przenikania ciepła U</w:t>
      </w:r>
      <w:r w:rsidRPr="00574B1C">
        <w:t xml:space="preserve"> dla okien i drzwi </w:t>
      </w:r>
      <w:r>
        <w:t>obowiązujący o</w:t>
      </w:r>
      <w:r w:rsidRPr="00574B1C">
        <w:t>d 1 stycznia 2017</w:t>
      </w:r>
      <w:r>
        <w:t xml:space="preserve"> r.</w:t>
      </w:r>
      <w:r w:rsidRPr="00574B1C">
        <w:t xml:space="preserve"> podane w tabeli 1.2. rozporządzenia w sprawie warunków technicznych, jakim powinny odpowiadać budynki i ich usytuowanie</w:t>
      </w:r>
      <w:r>
        <w:t xml:space="preserve">. </w:t>
      </w:r>
    </w:p>
    <w:sectPr w:rsidR="00574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94606"/>
    <w:multiLevelType w:val="hybridMultilevel"/>
    <w:tmpl w:val="549E8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41"/>
    <w:rsid w:val="002B12CC"/>
    <w:rsid w:val="002D6D41"/>
    <w:rsid w:val="00574B1C"/>
    <w:rsid w:val="006552C3"/>
    <w:rsid w:val="008F578A"/>
    <w:rsid w:val="0097647D"/>
    <w:rsid w:val="00C24DF1"/>
    <w:rsid w:val="00D1467B"/>
    <w:rsid w:val="00D3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F20E1-8AD5-4262-95EA-A5A81660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kmichalski</dc:creator>
  <cp:keywords/>
  <dc:description/>
  <cp:lastModifiedBy>kmichalski</cp:lastModifiedBy>
  <cp:revision>2</cp:revision>
  <dcterms:created xsi:type="dcterms:W3CDTF">2018-01-02T08:35:00Z</dcterms:created>
  <dcterms:modified xsi:type="dcterms:W3CDTF">2018-01-02T10:38:00Z</dcterms:modified>
</cp:coreProperties>
</file>