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04" w:rsidRDefault="00866604" w:rsidP="0086660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866604" w:rsidRDefault="00866604" w:rsidP="0086660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866604" w:rsidRDefault="00866604" w:rsidP="00866604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866604" w:rsidRDefault="00866604" w:rsidP="00866604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866604" w:rsidRDefault="00866604" w:rsidP="0086660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866604" w:rsidRDefault="00866604" w:rsidP="00866604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>z dnia z dnia 29 maja 2018r. Pan</w:t>
      </w:r>
      <w:r>
        <w:rPr>
          <w:rFonts w:asciiTheme="minorHAnsi" w:hAnsiTheme="minorHAnsi" w:cstheme="minorHAnsi"/>
          <w:sz w:val="22"/>
          <w:szCs w:val="22"/>
        </w:rPr>
        <w:t>i Agaty Wiśniewskiej</w:t>
      </w:r>
      <w:r>
        <w:rPr>
          <w:rFonts w:asciiTheme="minorHAnsi" w:hAnsiTheme="minorHAnsi" w:cstheme="minorHAnsi"/>
          <w:sz w:val="22"/>
          <w:szCs w:val="22"/>
        </w:rPr>
        <w:t xml:space="preserve">, została wydana </w:t>
      </w:r>
      <w:r>
        <w:rPr>
          <w:rFonts w:asciiTheme="minorHAnsi" w:hAnsiTheme="minorHAnsi" w:cstheme="minorHAnsi"/>
          <w:sz w:val="22"/>
          <w:szCs w:val="22"/>
        </w:rPr>
        <w:br/>
        <w:t>w dniu 1 sierpnia 2018r. decyzja nr GP-ULICP-2</w:t>
      </w:r>
      <w:r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(sygn. GP.6733.2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</w:t>
      </w:r>
      <w:r w:rsidRPr="008E6D45">
        <w:rPr>
          <w:rFonts w:asciiTheme="minorHAnsi" w:hAnsiTheme="minorHAnsi" w:cstheme="minorHAnsi"/>
          <w:sz w:val="22"/>
          <w:szCs w:val="22"/>
        </w:rPr>
        <w:t xml:space="preserve">budowie </w:t>
      </w:r>
      <w:r w:rsidRPr="008E6D45">
        <w:rPr>
          <w:rFonts w:asciiTheme="minorHAnsi" w:hAnsiTheme="minorHAnsi" w:cstheme="minorHAnsi"/>
          <w:spacing w:val="-4"/>
          <w:sz w:val="22"/>
          <w:szCs w:val="22"/>
        </w:rPr>
        <w:t>sieci kanalizacji sanitarnej.</w:t>
      </w:r>
      <w:r w:rsidRPr="008E6D45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8E6D45">
        <w:rPr>
          <w:rFonts w:asciiTheme="minorHAnsi" w:hAnsiTheme="minorHAnsi" w:cstheme="minorHAnsi"/>
          <w:spacing w:val="-4"/>
          <w:sz w:val="22"/>
          <w:szCs w:val="22"/>
        </w:rPr>
        <w:t>Inwestycja obejmuje</w:t>
      </w:r>
      <w:r w:rsidRPr="008E6D45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8E6D45">
        <w:rPr>
          <w:rFonts w:asciiTheme="minorHAnsi" w:hAnsiTheme="minorHAnsi" w:cstheme="minorHAnsi"/>
          <w:spacing w:val="-4"/>
          <w:sz w:val="22"/>
          <w:szCs w:val="22"/>
        </w:rPr>
        <w:t xml:space="preserve">działki nr </w:t>
      </w:r>
      <w:r w:rsidRPr="008E6D45">
        <w:rPr>
          <w:rFonts w:asciiTheme="minorHAnsi" w:hAnsiTheme="minorHAnsi" w:cstheme="minorHAnsi"/>
          <w:sz w:val="22"/>
          <w:szCs w:val="22"/>
        </w:rPr>
        <w:t xml:space="preserve">112/3, 112/7, 112/8 </w:t>
      </w:r>
      <w:r w:rsidRPr="008E6D45">
        <w:rPr>
          <w:rFonts w:asciiTheme="minorHAnsi" w:hAnsiTheme="minorHAnsi" w:cstheme="minorHAnsi"/>
          <w:spacing w:val="-4"/>
          <w:sz w:val="22"/>
          <w:szCs w:val="22"/>
        </w:rPr>
        <w:t xml:space="preserve">w obrębie geodezyjnym </w:t>
      </w:r>
      <w:r w:rsidRPr="008E6D45">
        <w:rPr>
          <w:rFonts w:asciiTheme="minorHAnsi" w:hAnsiTheme="minorHAnsi" w:cstheme="minorHAnsi"/>
          <w:sz w:val="22"/>
          <w:szCs w:val="22"/>
        </w:rPr>
        <w:t>Janowo w gminie Kwidzyn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66604" w:rsidRDefault="00866604" w:rsidP="00866604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866604" w:rsidRDefault="00866604" w:rsidP="00866604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866604" w:rsidRDefault="00866604" w:rsidP="00866604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01.08.2018r. </w:t>
      </w:r>
    </w:p>
    <w:p w:rsidR="00866604" w:rsidRDefault="00866604" w:rsidP="00866604"/>
    <w:p w:rsidR="00866604" w:rsidRDefault="00866604" w:rsidP="00866604"/>
    <w:p w:rsidR="00866604" w:rsidRDefault="00866604" w:rsidP="00866604"/>
    <w:p w:rsidR="00866604" w:rsidRDefault="00866604" w:rsidP="00866604"/>
    <w:p w:rsidR="00866604" w:rsidRDefault="00866604" w:rsidP="00866604"/>
    <w:p w:rsidR="00A85D29" w:rsidRDefault="00A85D29"/>
    <w:sectPr w:rsidR="00A8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56"/>
    <w:rsid w:val="00492356"/>
    <w:rsid w:val="00866604"/>
    <w:rsid w:val="00A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66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66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2018-08-01T08:55:00Z</dcterms:created>
  <dcterms:modified xsi:type="dcterms:W3CDTF">2018-08-01T08:56:00Z</dcterms:modified>
</cp:coreProperties>
</file>